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F1" w:rsidRDefault="00B21BF1" w:rsidP="00B21BF1">
      <w:pPr>
        <w:jc w:val="center"/>
        <w:rPr>
          <w:rFonts w:ascii="Times New Roman" w:hAnsi="Times New Roman"/>
          <w:b/>
          <w:bCs/>
          <w:szCs w:val="24"/>
        </w:rPr>
      </w:pPr>
      <w:r>
        <w:rPr>
          <w:rFonts w:ascii="Times New Roman" w:hAnsi="Times New Roman"/>
          <w:b/>
          <w:bCs/>
          <w:szCs w:val="24"/>
        </w:rPr>
        <w:t>Chapter 1</w:t>
      </w:r>
    </w:p>
    <w:p w:rsidR="00B21BF1" w:rsidRDefault="00B21BF1" w:rsidP="00B21BF1">
      <w:pPr>
        <w:spacing w:before="200"/>
        <w:jc w:val="center"/>
        <w:rPr>
          <w:rFonts w:ascii="Times New Roman" w:hAnsi="Times New Roman"/>
          <w:b/>
          <w:bCs/>
          <w:szCs w:val="24"/>
        </w:rPr>
      </w:pPr>
      <w:r>
        <w:rPr>
          <w:rFonts w:ascii="Times New Roman" w:hAnsi="Times New Roman"/>
          <w:b/>
          <w:bCs/>
          <w:szCs w:val="24"/>
        </w:rPr>
        <w:t>MAKING A DIFFERENCE IN THE LIVES</w:t>
      </w:r>
    </w:p>
    <w:p w:rsidR="00B21BF1" w:rsidRDefault="00B21BF1" w:rsidP="00B21BF1">
      <w:pPr>
        <w:spacing w:before="60"/>
        <w:jc w:val="center"/>
        <w:rPr>
          <w:rFonts w:ascii="Times New Roman" w:hAnsi="Times New Roman"/>
          <w:b/>
          <w:bCs/>
          <w:szCs w:val="24"/>
        </w:rPr>
      </w:pPr>
      <w:r>
        <w:rPr>
          <w:rFonts w:ascii="Times New Roman" w:hAnsi="Times New Roman"/>
          <w:b/>
          <w:bCs/>
          <w:szCs w:val="24"/>
        </w:rPr>
        <w:t>OF CHILDREN AND ADOLESCENTS</w:t>
      </w:r>
    </w:p>
    <w:p w:rsidR="00B21BF1" w:rsidRDefault="00B21BF1" w:rsidP="00B21BF1">
      <w:pPr>
        <w:jc w:val="center"/>
        <w:rPr>
          <w:rFonts w:ascii="Times New Roman" w:hAnsi="Times New Roman"/>
          <w:b/>
          <w:bCs/>
          <w:szCs w:val="24"/>
        </w:rPr>
      </w:pPr>
    </w:p>
    <w:p w:rsidR="00B21BF1" w:rsidRDefault="00B21BF1" w:rsidP="00B21BF1">
      <w:pPr>
        <w:jc w:val="center"/>
        <w:rPr>
          <w:rFonts w:ascii="Times New Roman" w:hAnsi="Times New Roman"/>
          <w:b/>
          <w:bCs/>
          <w:szCs w:val="24"/>
        </w:rPr>
      </w:pPr>
    </w:p>
    <w:tbl>
      <w:tblPr>
        <w:tblW w:w="0" w:type="auto"/>
        <w:tblLayout w:type="fixed"/>
        <w:tblCellMar>
          <w:left w:w="80" w:type="dxa"/>
          <w:right w:w="80" w:type="dxa"/>
        </w:tblCellMar>
        <w:tblLook w:val="04A0" w:firstRow="1" w:lastRow="0" w:firstColumn="1" w:lastColumn="0" w:noHBand="0" w:noVBand="1"/>
      </w:tblPr>
      <w:tblGrid>
        <w:gridCol w:w="5976"/>
        <w:gridCol w:w="3384"/>
      </w:tblGrid>
      <w:tr w:rsidR="00B21BF1" w:rsidTr="00B21BF1">
        <w:tc>
          <w:tcPr>
            <w:tcW w:w="5976" w:type="dxa"/>
            <w:tcBorders>
              <w:top w:val="single" w:sz="6" w:space="0" w:color="auto"/>
              <w:left w:val="single" w:sz="6" w:space="0" w:color="auto"/>
              <w:bottom w:val="single" w:sz="6" w:space="0" w:color="auto"/>
              <w:right w:val="single" w:sz="6" w:space="0" w:color="auto"/>
            </w:tcBorders>
          </w:tcPr>
          <w:p w:rsidR="00B21BF1" w:rsidRDefault="00B21BF1">
            <w:pPr>
              <w:rPr>
                <w:rFonts w:ascii="Times New Roman" w:hAnsi="Times New Roman"/>
                <w:b/>
                <w:bCs/>
                <w:szCs w:val="24"/>
              </w:rPr>
            </w:pPr>
          </w:p>
          <w:p w:rsidR="00B21BF1" w:rsidRDefault="00B21BF1">
            <w:pPr>
              <w:jc w:val="center"/>
              <w:rPr>
                <w:rFonts w:ascii="Times New Roman" w:hAnsi="Times New Roman"/>
                <w:b/>
                <w:bCs/>
                <w:szCs w:val="24"/>
              </w:rPr>
            </w:pPr>
            <w:r>
              <w:rPr>
                <w:rFonts w:ascii="Times New Roman" w:hAnsi="Times New Roman"/>
                <w:b/>
                <w:bCs/>
                <w:szCs w:val="24"/>
              </w:rPr>
              <w:t>CHAPTER  OUTLINE</w:t>
            </w:r>
          </w:p>
          <w:p w:rsidR="00B21BF1" w:rsidRDefault="00B21BF1">
            <w:pPr>
              <w:rPr>
                <w:rFonts w:ascii="Times New Roman" w:hAnsi="Times New Roman"/>
                <w:b/>
                <w:bCs/>
                <w:szCs w:val="24"/>
              </w:rPr>
            </w:pPr>
          </w:p>
        </w:tc>
        <w:tc>
          <w:tcPr>
            <w:tcW w:w="3384" w:type="dxa"/>
            <w:tcBorders>
              <w:top w:val="single" w:sz="6" w:space="0" w:color="auto"/>
              <w:left w:val="nil"/>
              <w:bottom w:val="single" w:sz="6" w:space="0" w:color="auto"/>
              <w:right w:val="single" w:sz="6" w:space="0" w:color="auto"/>
            </w:tcBorders>
          </w:tcPr>
          <w:p w:rsidR="00B21BF1" w:rsidRDefault="00B21BF1">
            <w:pPr>
              <w:rPr>
                <w:rFonts w:ascii="Times New Roman" w:hAnsi="Times New Roman"/>
                <w:b/>
                <w:bCs/>
                <w:szCs w:val="24"/>
              </w:rPr>
            </w:pPr>
          </w:p>
          <w:p w:rsidR="00B21BF1" w:rsidRDefault="00B21BF1">
            <w:pPr>
              <w:jc w:val="center"/>
              <w:rPr>
                <w:rFonts w:ascii="Times New Roman" w:hAnsi="Times New Roman"/>
                <w:b/>
                <w:bCs/>
                <w:szCs w:val="24"/>
              </w:rPr>
            </w:pPr>
            <w:r>
              <w:rPr>
                <w:rFonts w:ascii="Times New Roman" w:hAnsi="Times New Roman"/>
                <w:b/>
                <w:bCs/>
                <w:szCs w:val="24"/>
              </w:rPr>
              <w:t>RELEVANT TEST ITEMS</w:t>
            </w:r>
          </w:p>
          <w:p w:rsidR="00B21BF1" w:rsidRDefault="00B21BF1">
            <w:pPr>
              <w:rPr>
                <w:rFonts w:ascii="Times New Roman" w:hAnsi="Times New Roman"/>
                <w:b/>
                <w:bCs/>
                <w:szCs w:val="24"/>
              </w:rPr>
            </w:pPr>
          </w:p>
        </w:tc>
      </w:tr>
      <w:tr w:rsidR="00B21BF1" w:rsidTr="00B21BF1">
        <w:tc>
          <w:tcPr>
            <w:tcW w:w="5976" w:type="dxa"/>
            <w:tcBorders>
              <w:top w:val="single" w:sz="6" w:space="0" w:color="auto"/>
              <w:left w:val="single" w:sz="6" w:space="0" w:color="auto"/>
              <w:bottom w:val="single" w:sz="6" w:space="0" w:color="auto"/>
              <w:right w:val="single" w:sz="6" w:space="0" w:color="auto"/>
            </w:tcBorders>
            <w:hideMark/>
          </w:tcPr>
          <w:p w:rsidR="00B21BF1" w:rsidRDefault="00B21BF1">
            <w:pPr>
              <w:tabs>
                <w:tab w:val="left" w:pos="540"/>
              </w:tabs>
              <w:spacing w:before="120"/>
              <w:rPr>
                <w:rFonts w:ascii="Times New Roman" w:hAnsi="Times New Roman"/>
                <w:caps/>
                <w:szCs w:val="24"/>
              </w:rPr>
            </w:pPr>
            <w:r>
              <w:rPr>
                <w:rFonts w:ascii="Times New Roman" w:hAnsi="Times New Roman"/>
                <w:caps/>
                <w:szCs w:val="24"/>
              </w:rPr>
              <w:t>The FIELD OF CHILD DEVELOPMENT</w:t>
            </w:r>
          </w:p>
          <w:p w:rsidR="00B21BF1" w:rsidRDefault="00B21BF1">
            <w:pPr>
              <w:spacing w:before="40"/>
              <w:ind w:left="374" w:hanging="187"/>
              <w:rPr>
                <w:rFonts w:ascii="Times New Roman" w:hAnsi="Times New Roman"/>
                <w:szCs w:val="24"/>
              </w:rPr>
            </w:pPr>
            <w:r>
              <w:rPr>
                <w:rFonts w:ascii="Times New Roman" w:hAnsi="Times New Roman"/>
                <w:szCs w:val="24"/>
              </w:rPr>
              <w:t>Three Developmental Domains</w:t>
            </w:r>
          </w:p>
          <w:p w:rsidR="00B21BF1" w:rsidRDefault="00B21BF1">
            <w:pPr>
              <w:spacing w:before="40" w:after="120"/>
              <w:ind w:left="374" w:hanging="187"/>
              <w:rPr>
                <w:rFonts w:ascii="Times New Roman" w:hAnsi="Times New Roman"/>
                <w:szCs w:val="24"/>
              </w:rPr>
            </w:pPr>
            <w:r>
              <w:rPr>
                <w:rFonts w:ascii="Times New Roman" w:hAnsi="Times New Roman"/>
                <w:szCs w:val="24"/>
              </w:rPr>
              <w:t>Effects of Context on Development</w:t>
            </w:r>
          </w:p>
        </w:tc>
        <w:tc>
          <w:tcPr>
            <w:tcW w:w="3384" w:type="dxa"/>
            <w:tcBorders>
              <w:top w:val="single" w:sz="6" w:space="0" w:color="auto"/>
              <w:left w:val="nil"/>
              <w:bottom w:val="single" w:sz="6" w:space="0" w:color="auto"/>
              <w:right w:val="single" w:sz="6" w:space="0" w:color="auto"/>
            </w:tcBorders>
          </w:tcPr>
          <w:p w:rsidR="00B21BF1" w:rsidRDefault="00B21BF1">
            <w:pPr>
              <w:spacing w:before="120"/>
              <w:ind w:left="90" w:hanging="36"/>
              <w:rPr>
                <w:rFonts w:ascii="Times New Roman" w:hAnsi="Times New Roman"/>
                <w:szCs w:val="24"/>
              </w:rPr>
            </w:pPr>
            <w:r>
              <w:rPr>
                <w:rFonts w:ascii="Times New Roman" w:hAnsi="Times New Roman"/>
                <w:szCs w:val="24"/>
              </w:rPr>
              <w:t>Multiple-Choice 1-2</w:t>
            </w:r>
          </w:p>
          <w:p w:rsidR="00B21BF1" w:rsidRDefault="00B21BF1">
            <w:pPr>
              <w:spacing w:before="80"/>
              <w:ind w:left="90" w:hanging="36"/>
              <w:rPr>
                <w:rFonts w:ascii="Times New Roman" w:hAnsi="Times New Roman"/>
                <w:szCs w:val="24"/>
              </w:rPr>
            </w:pPr>
          </w:p>
        </w:tc>
      </w:tr>
      <w:tr w:rsidR="00B21BF1" w:rsidTr="00B21BF1">
        <w:tc>
          <w:tcPr>
            <w:tcW w:w="5976" w:type="dxa"/>
            <w:tcBorders>
              <w:top w:val="single" w:sz="6" w:space="0" w:color="auto"/>
              <w:left w:val="single" w:sz="6" w:space="0" w:color="auto"/>
              <w:bottom w:val="single" w:sz="6" w:space="0" w:color="auto"/>
              <w:right w:val="single" w:sz="6" w:space="0" w:color="auto"/>
            </w:tcBorders>
            <w:hideMark/>
          </w:tcPr>
          <w:p w:rsidR="00B21BF1" w:rsidRDefault="00B21BF1">
            <w:pPr>
              <w:tabs>
                <w:tab w:val="left" w:pos="540"/>
              </w:tabs>
              <w:spacing w:before="120"/>
              <w:rPr>
                <w:rFonts w:ascii="Times New Roman" w:hAnsi="Times New Roman"/>
                <w:caps/>
                <w:szCs w:val="24"/>
              </w:rPr>
            </w:pPr>
            <w:r>
              <w:rPr>
                <w:rFonts w:ascii="Times New Roman" w:hAnsi="Times New Roman"/>
                <w:caps/>
                <w:szCs w:val="24"/>
              </w:rPr>
              <w:t>BASIC ISSUES IN DEVELOPMENT</w:t>
            </w:r>
          </w:p>
          <w:p w:rsidR="00B21BF1" w:rsidRDefault="00B21BF1">
            <w:pPr>
              <w:spacing w:before="40"/>
              <w:ind w:left="374" w:hanging="187"/>
              <w:rPr>
                <w:rFonts w:ascii="Times New Roman" w:hAnsi="Times New Roman"/>
                <w:szCs w:val="24"/>
              </w:rPr>
            </w:pPr>
            <w:r>
              <w:rPr>
                <w:rFonts w:ascii="Times New Roman" w:hAnsi="Times New Roman"/>
                <w:szCs w:val="24"/>
              </w:rPr>
              <w:t>Nature and Nurture</w:t>
            </w:r>
          </w:p>
          <w:p w:rsidR="00B21BF1" w:rsidRDefault="00B21BF1">
            <w:pPr>
              <w:spacing w:before="40"/>
              <w:ind w:left="374" w:hanging="187"/>
              <w:rPr>
                <w:rFonts w:ascii="Times New Roman" w:hAnsi="Times New Roman"/>
                <w:szCs w:val="24"/>
              </w:rPr>
            </w:pPr>
            <w:r>
              <w:rPr>
                <w:rFonts w:ascii="Times New Roman" w:hAnsi="Times New Roman"/>
                <w:szCs w:val="24"/>
              </w:rPr>
              <w:t>Universality and Diversity</w:t>
            </w:r>
          </w:p>
          <w:p w:rsidR="00B21BF1" w:rsidRDefault="00B21BF1">
            <w:pPr>
              <w:spacing w:before="40"/>
              <w:ind w:left="374" w:hanging="187"/>
              <w:rPr>
                <w:rFonts w:ascii="Times New Roman" w:hAnsi="Times New Roman"/>
                <w:szCs w:val="24"/>
              </w:rPr>
            </w:pPr>
            <w:r>
              <w:rPr>
                <w:rFonts w:ascii="Times New Roman" w:hAnsi="Times New Roman"/>
                <w:szCs w:val="24"/>
              </w:rPr>
              <w:t>Qualitative and Quantitative Change</w:t>
            </w:r>
          </w:p>
          <w:p w:rsidR="00B21BF1" w:rsidRDefault="00B21BF1">
            <w:pPr>
              <w:spacing w:before="40" w:after="120"/>
              <w:ind w:left="374" w:hanging="187"/>
              <w:rPr>
                <w:rFonts w:ascii="Times New Roman" w:hAnsi="Times New Roman"/>
                <w:szCs w:val="24"/>
              </w:rPr>
            </w:pPr>
            <w:r>
              <w:rPr>
                <w:rFonts w:ascii="Times New Roman" w:hAnsi="Times New Roman"/>
                <w:szCs w:val="24"/>
              </w:rPr>
              <w:t>Applying Basic Lessons from Child Development</w:t>
            </w:r>
          </w:p>
        </w:tc>
        <w:tc>
          <w:tcPr>
            <w:tcW w:w="3384" w:type="dxa"/>
            <w:tcBorders>
              <w:top w:val="single" w:sz="6" w:space="0" w:color="auto"/>
              <w:left w:val="nil"/>
              <w:bottom w:val="single" w:sz="6" w:space="0" w:color="auto"/>
              <w:right w:val="single" w:sz="6" w:space="0" w:color="auto"/>
            </w:tcBorders>
          </w:tcPr>
          <w:p w:rsidR="00B21BF1" w:rsidRDefault="00B21BF1">
            <w:pPr>
              <w:spacing w:before="120"/>
              <w:ind w:left="101" w:hanging="43"/>
              <w:rPr>
                <w:rFonts w:ascii="Times New Roman" w:hAnsi="Times New Roman"/>
                <w:szCs w:val="24"/>
              </w:rPr>
            </w:pPr>
            <w:r>
              <w:rPr>
                <w:rFonts w:ascii="Times New Roman" w:hAnsi="Times New Roman"/>
                <w:szCs w:val="24"/>
              </w:rPr>
              <w:t>Multiple-Choice 3-17</w:t>
            </w:r>
          </w:p>
          <w:p w:rsidR="00B21BF1" w:rsidRDefault="00B21BF1">
            <w:pPr>
              <w:spacing w:before="80"/>
              <w:ind w:left="90" w:hanging="36"/>
              <w:rPr>
                <w:rFonts w:ascii="Times New Roman" w:hAnsi="Times New Roman"/>
                <w:szCs w:val="24"/>
              </w:rPr>
            </w:pPr>
            <w:r>
              <w:rPr>
                <w:rFonts w:ascii="Times New Roman" w:hAnsi="Times New Roman"/>
                <w:szCs w:val="24"/>
              </w:rPr>
              <w:t>Essay 54-55</w:t>
            </w:r>
          </w:p>
          <w:p w:rsidR="00B21BF1" w:rsidRDefault="00B21BF1">
            <w:pPr>
              <w:ind w:left="90" w:hanging="36"/>
              <w:rPr>
                <w:rFonts w:ascii="Times New Roman" w:hAnsi="Times New Roman"/>
                <w:szCs w:val="24"/>
              </w:rPr>
            </w:pPr>
          </w:p>
        </w:tc>
      </w:tr>
      <w:tr w:rsidR="00B21BF1" w:rsidTr="00B21BF1">
        <w:tc>
          <w:tcPr>
            <w:tcW w:w="5976" w:type="dxa"/>
            <w:tcBorders>
              <w:top w:val="single" w:sz="6" w:space="0" w:color="auto"/>
              <w:left w:val="single" w:sz="6" w:space="0" w:color="auto"/>
              <w:bottom w:val="single" w:sz="6" w:space="0" w:color="auto"/>
              <w:right w:val="single" w:sz="6" w:space="0" w:color="auto"/>
            </w:tcBorders>
            <w:hideMark/>
          </w:tcPr>
          <w:p w:rsidR="00B21BF1" w:rsidRDefault="00B21BF1">
            <w:pPr>
              <w:tabs>
                <w:tab w:val="left" w:pos="540"/>
              </w:tabs>
              <w:spacing w:before="120"/>
              <w:rPr>
                <w:rFonts w:ascii="Times New Roman" w:hAnsi="Times New Roman"/>
                <w:caps/>
                <w:szCs w:val="24"/>
              </w:rPr>
            </w:pPr>
            <w:r>
              <w:rPr>
                <w:rFonts w:ascii="Times New Roman" w:hAnsi="Times New Roman"/>
                <w:caps/>
                <w:szCs w:val="24"/>
              </w:rPr>
              <w:t>THEORIES OF CHILD DEVELOPMENT</w:t>
            </w:r>
          </w:p>
          <w:p w:rsidR="00B21BF1" w:rsidRDefault="00B21BF1">
            <w:pPr>
              <w:spacing w:before="40"/>
              <w:ind w:left="374" w:hanging="187"/>
              <w:rPr>
                <w:rFonts w:ascii="Times New Roman" w:hAnsi="Times New Roman"/>
                <w:szCs w:val="24"/>
              </w:rPr>
            </w:pPr>
            <w:r>
              <w:rPr>
                <w:rFonts w:ascii="Times New Roman" w:hAnsi="Times New Roman"/>
                <w:szCs w:val="24"/>
              </w:rPr>
              <w:t>Biological Theories</w:t>
            </w:r>
          </w:p>
          <w:p w:rsidR="00B21BF1" w:rsidRDefault="00B21BF1">
            <w:pPr>
              <w:spacing w:before="40"/>
              <w:ind w:left="374" w:hanging="187"/>
              <w:rPr>
                <w:rFonts w:ascii="Times New Roman" w:hAnsi="Times New Roman"/>
                <w:szCs w:val="24"/>
              </w:rPr>
            </w:pPr>
            <w:r>
              <w:rPr>
                <w:rFonts w:ascii="Times New Roman" w:hAnsi="Times New Roman"/>
                <w:szCs w:val="24"/>
              </w:rPr>
              <w:t>Behaviorism and Social Learning Theories</w:t>
            </w:r>
          </w:p>
          <w:p w:rsidR="00B21BF1" w:rsidRDefault="00B21BF1">
            <w:pPr>
              <w:spacing w:before="40"/>
              <w:ind w:left="374" w:hanging="187"/>
              <w:rPr>
                <w:rFonts w:ascii="Times New Roman" w:hAnsi="Times New Roman"/>
                <w:szCs w:val="24"/>
              </w:rPr>
            </w:pPr>
            <w:r>
              <w:rPr>
                <w:rFonts w:ascii="Times New Roman" w:hAnsi="Times New Roman"/>
                <w:szCs w:val="24"/>
              </w:rPr>
              <w:t>Psychodynamic Theories</w:t>
            </w:r>
          </w:p>
          <w:p w:rsidR="00B21BF1" w:rsidRDefault="00B21BF1">
            <w:pPr>
              <w:spacing w:before="40"/>
              <w:ind w:left="374" w:hanging="187"/>
              <w:rPr>
                <w:rFonts w:ascii="Times New Roman" w:hAnsi="Times New Roman"/>
                <w:szCs w:val="24"/>
              </w:rPr>
            </w:pPr>
            <w:r>
              <w:rPr>
                <w:rFonts w:ascii="Times New Roman" w:hAnsi="Times New Roman"/>
                <w:szCs w:val="24"/>
              </w:rPr>
              <w:t>Cognitive-Developmental Theories</w:t>
            </w:r>
          </w:p>
          <w:p w:rsidR="00B21BF1" w:rsidRDefault="00B21BF1">
            <w:pPr>
              <w:spacing w:before="40"/>
              <w:ind w:left="374" w:hanging="187"/>
              <w:rPr>
                <w:rFonts w:ascii="Times New Roman" w:hAnsi="Times New Roman"/>
                <w:szCs w:val="24"/>
              </w:rPr>
            </w:pPr>
            <w:r>
              <w:rPr>
                <w:rFonts w:ascii="Times New Roman" w:hAnsi="Times New Roman"/>
                <w:szCs w:val="24"/>
              </w:rPr>
              <w:t>Cognitive Process Theories</w:t>
            </w:r>
          </w:p>
          <w:p w:rsidR="00B21BF1" w:rsidRDefault="00B21BF1">
            <w:pPr>
              <w:spacing w:before="40"/>
              <w:ind w:left="374" w:hanging="187"/>
              <w:rPr>
                <w:rFonts w:ascii="Times New Roman" w:hAnsi="Times New Roman"/>
                <w:szCs w:val="24"/>
              </w:rPr>
            </w:pPr>
            <w:r>
              <w:rPr>
                <w:rFonts w:ascii="Times New Roman" w:hAnsi="Times New Roman"/>
                <w:szCs w:val="24"/>
              </w:rPr>
              <w:t>Sociocultural Theories</w:t>
            </w:r>
          </w:p>
          <w:p w:rsidR="00B21BF1" w:rsidRDefault="00B21BF1">
            <w:pPr>
              <w:spacing w:before="40"/>
              <w:ind w:left="374" w:hanging="187"/>
              <w:rPr>
                <w:rFonts w:ascii="Times New Roman" w:hAnsi="Times New Roman"/>
                <w:szCs w:val="24"/>
              </w:rPr>
            </w:pPr>
            <w:r>
              <w:rPr>
                <w:rFonts w:ascii="Times New Roman" w:hAnsi="Times New Roman"/>
                <w:szCs w:val="24"/>
              </w:rPr>
              <w:t>Developmental Systems Theories</w:t>
            </w:r>
          </w:p>
          <w:p w:rsidR="00B21BF1" w:rsidRDefault="00B21BF1">
            <w:pPr>
              <w:spacing w:before="40" w:after="120"/>
              <w:ind w:left="374" w:hanging="187"/>
              <w:rPr>
                <w:rFonts w:ascii="Times New Roman" w:hAnsi="Times New Roman"/>
                <w:szCs w:val="24"/>
              </w:rPr>
            </w:pPr>
            <w:r>
              <w:rPr>
                <w:rFonts w:ascii="Times New Roman" w:hAnsi="Times New Roman"/>
                <w:szCs w:val="24"/>
              </w:rPr>
              <w:t>Taking a Strategic Approach to Theory</w:t>
            </w:r>
          </w:p>
        </w:tc>
        <w:tc>
          <w:tcPr>
            <w:tcW w:w="3384" w:type="dxa"/>
            <w:tcBorders>
              <w:top w:val="single" w:sz="6" w:space="0" w:color="auto"/>
              <w:left w:val="nil"/>
              <w:bottom w:val="single" w:sz="6" w:space="0" w:color="auto"/>
              <w:right w:val="single" w:sz="6" w:space="0" w:color="auto"/>
            </w:tcBorders>
          </w:tcPr>
          <w:p w:rsidR="00B21BF1" w:rsidRDefault="00B21BF1">
            <w:pPr>
              <w:spacing w:before="120"/>
              <w:ind w:left="101" w:hanging="43"/>
              <w:rPr>
                <w:rFonts w:ascii="Times New Roman" w:hAnsi="Times New Roman"/>
                <w:szCs w:val="24"/>
              </w:rPr>
            </w:pPr>
            <w:r>
              <w:rPr>
                <w:rFonts w:ascii="Times New Roman" w:hAnsi="Times New Roman"/>
                <w:szCs w:val="24"/>
              </w:rPr>
              <w:t>Multiple-Choice 18-36</w:t>
            </w:r>
          </w:p>
          <w:p w:rsidR="00B21BF1" w:rsidRDefault="00B21BF1">
            <w:pPr>
              <w:spacing w:before="80"/>
              <w:ind w:left="90" w:hanging="36"/>
              <w:rPr>
                <w:rFonts w:ascii="Times New Roman" w:hAnsi="Times New Roman"/>
                <w:szCs w:val="24"/>
              </w:rPr>
            </w:pPr>
            <w:r>
              <w:rPr>
                <w:rFonts w:ascii="Times New Roman" w:hAnsi="Times New Roman"/>
                <w:szCs w:val="24"/>
              </w:rPr>
              <w:t>Essay 56-57-58</w:t>
            </w:r>
          </w:p>
          <w:p w:rsidR="00B21BF1" w:rsidRDefault="00B21BF1">
            <w:pPr>
              <w:ind w:left="90" w:hanging="36"/>
              <w:rPr>
                <w:rFonts w:ascii="Times New Roman" w:hAnsi="Times New Roman"/>
                <w:szCs w:val="24"/>
              </w:rPr>
            </w:pPr>
          </w:p>
        </w:tc>
      </w:tr>
      <w:tr w:rsidR="00B21BF1" w:rsidTr="00B21BF1">
        <w:tc>
          <w:tcPr>
            <w:tcW w:w="5976" w:type="dxa"/>
            <w:tcBorders>
              <w:top w:val="single" w:sz="6" w:space="0" w:color="auto"/>
              <w:left w:val="single" w:sz="6" w:space="0" w:color="auto"/>
              <w:bottom w:val="single" w:sz="6" w:space="0" w:color="auto"/>
              <w:right w:val="single" w:sz="6" w:space="0" w:color="auto"/>
            </w:tcBorders>
            <w:hideMark/>
          </w:tcPr>
          <w:p w:rsidR="00B21BF1" w:rsidRDefault="00B21BF1">
            <w:pPr>
              <w:tabs>
                <w:tab w:val="left" w:pos="540"/>
              </w:tabs>
              <w:spacing w:before="120"/>
              <w:rPr>
                <w:rFonts w:ascii="Times New Roman" w:hAnsi="Times New Roman"/>
                <w:caps/>
                <w:szCs w:val="24"/>
              </w:rPr>
            </w:pPr>
            <w:r>
              <w:rPr>
                <w:rFonts w:ascii="Times New Roman" w:hAnsi="Times New Roman"/>
                <w:caps/>
                <w:szCs w:val="24"/>
              </w:rPr>
              <w:t>DEVELOPMENTAL PERIODS</w:t>
            </w:r>
          </w:p>
          <w:p w:rsidR="00B21BF1" w:rsidRDefault="00B21BF1">
            <w:pPr>
              <w:spacing w:before="40"/>
              <w:ind w:left="374" w:hanging="187"/>
              <w:rPr>
                <w:rFonts w:ascii="Times New Roman" w:hAnsi="Times New Roman"/>
                <w:szCs w:val="24"/>
              </w:rPr>
            </w:pPr>
            <w:r>
              <w:rPr>
                <w:rFonts w:ascii="Times New Roman" w:hAnsi="Times New Roman"/>
                <w:szCs w:val="24"/>
              </w:rPr>
              <w:t>Infancy (Birth–2 Years)</w:t>
            </w:r>
          </w:p>
          <w:p w:rsidR="00B21BF1" w:rsidRDefault="00B21BF1">
            <w:pPr>
              <w:spacing w:before="40"/>
              <w:ind w:left="374" w:hanging="187"/>
              <w:rPr>
                <w:rFonts w:ascii="Times New Roman" w:hAnsi="Times New Roman"/>
                <w:szCs w:val="24"/>
              </w:rPr>
            </w:pPr>
            <w:r>
              <w:rPr>
                <w:rFonts w:ascii="Times New Roman" w:hAnsi="Times New Roman"/>
                <w:szCs w:val="24"/>
              </w:rPr>
              <w:t>Early Childhood (2–6 Years)</w:t>
            </w:r>
          </w:p>
          <w:p w:rsidR="00B21BF1" w:rsidRDefault="00B21BF1">
            <w:pPr>
              <w:spacing w:before="40"/>
              <w:ind w:left="374" w:hanging="187"/>
              <w:rPr>
                <w:rFonts w:ascii="Times New Roman" w:hAnsi="Times New Roman"/>
                <w:szCs w:val="24"/>
              </w:rPr>
            </w:pPr>
            <w:r>
              <w:rPr>
                <w:rFonts w:ascii="Times New Roman" w:hAnsi="Times New Roman"/>
                <w:szCs w:val="24"/>
              </w:rPr>
              <w:t>Middle Childhood (6–10 Years)</w:t>
            </w:r>
          </w:p>
          <w:p w:rsidR="00B21BF1" w:rsidRDefault="00B21BF1">
            <w:pPr>
              <w:spacing w:before="40"/>
              <w:ind w:left="374" w:hanging="187"/>
              <w:rPr>
                <w:rFonts w:ascii="Times New Roman" w:hAnsi="Times New Roman"/>
                <w:szCs w:val="24"/>
              </w:rPr>
            </w:pPr>
            <w:r>
              <w:rPr>
                <w:rFonts w:ascii="Times New Roman" w:hAnsi="Times New Roman"/>
                <w:szCs w:val="24"/>
              </w:rPr>
              <w:t>Early Adolescence (10–14 Years)</w:t>
            </w:r>
          </w:p>
          <w:p w:rsidR="00B21BF1" w:rsidRDefault="00B21BF1">
            <w:pPr>
              <w:spacing w:before="40" w:after="120"/>
              <w:ind w:left="374" w:hanging="187"/>
              <w:rPr>
                <w:rFonts w:ascii="Times New Roman" w:hAnsi="Times New Roman"/>
                <w:szCs w:val="24"/>
              </w:rPr>
            </w:pPr>
            <w:r>
              <w:rPr>
                <w:rFonts w:ascii="Times New Roman" w:hAnsi="Times New Roman"/>
                <w:szCs w:val="24"/>
              </w:rPr>
              <w:t>Late Adolescence (14–18 Years)</w:t>
            </w:r>
          </w:p>
        </w:tc>
        <w:tc>
          <w:tcPr>
            <w:tcW w:w="3384" w:type="dxa"/>
            <w:tcBorders>
              <w:top w:val="single" w:sz="6" w:space="0" w:color="auto"/>
              <w:left w:val="nil"/>
              <w:bottom w:val="single" w:sz="6" w:space="0" w:color="auto"/>
              <w:right w:val="single" w:sz="6" w:space="0" w:color="auto"/>
            </w:tcBorders>
          </w:tcPr>
          <w:p w:rsidR="00B21BF1" w:rsidRDefault="00B21BF1">
            <w:pPr>
              <w:spacing w:before="120"/>
              <w:ind w:left="101" w:hanging="43"/>
              <w:rPr>
                <w:rFonts w:ascii="Times New Roman" w:hAnsi="Times New Roman"/>
                <w:szCs w:val="24"/>
              </w:rPr>
            </w:pPr>
            <w:r>
              <w:rPr>
                <w:rFonts w:ascii="Times New Roman" w:hAnsi="Times New Roman"/>
                <w:szCs w:val="24"/>
              </w:rPr>
              <w:t>Multiple-Choice 37-41</w:t>
            </w:r>
          </w:p>
          <w:p w:rsidR="00B21BF1" w:rsidRDefault="00B21BF1">
            <w:pPr>
              <w:spacing w:before="80"/>
              <w:ind w:left="90" w:hanging="36"/>
              <w:rPr>
                <w:rFonts w:ascii="Times New Roman" w:hAnsi="Times New Roman"/>
                <w:szCs w:val="24"/>
              </w:rPr>
            </w:pPr>
          </w:p>
        </w:tc>
      </w:tr>
      <w:tr w:rsidR="00B21BF1" w:rsidTr="00B21BF1">
        <w:tc>
          <w:tcPr>
            <w:tcW w:w="5976" w:type="dxa"/>
            <w:tcBorders>
              <w:top w:val="single" w:sz="6" w:space="0" w:color="auto"/>
              <w:left w:val="single" w:sz="6" w:space="0" w:color="auto"/>
              <w:bottom w:val="single" w:sz="6" w:space="0" w:color="auto"/>
              <w:right w:val="single" w:sz="6" w:space="0" w:color="auto"/>
            </w:tcBorders>
            <w:hideMark/>
          </w:tcPr>
          <w:p w:rsidR="00B21BF1" w:rsidRDefault="00B21BF1">
            <w:pPr>
              <w:tabs>
                <w:tab w:val="left" w:pos="540"/>
              </w:tabs>
              <w:spacing w:before="120"/>
              <w:rPr>
                <w:rFonts w:ascii="Times New Roman" w:hAnsi="Times New Roman"/>
                <w:caps/>
                <w:szCs w:val="24"/>
              </w:rPr>
            </w:pPr>
            <w:r>
              <w:rPr>
                <w:rFonts w:ascii="Times New Roman" w:hAnsi="Times New Roman"/>
                <w:caps/>
                <w:szCs w:val="24"/>
              </w:rPr>
              <w:t>FROM THEORY TO PRACTICE</w:t>
            </w:r>
          </w:p>
          <w:p w:rsidR="00B21BF1" w:rsidRDefault="00B21BF1">
            <w:pPr>
              <w:spacing w:before="40"/>
              <w:ind w:left="374" w:hanging="187"/>
              <w:rPr>
                <w:rFonts w:ascii="Times New Roman" w:hAnsi="Times New Roman"/>
                <w:szCs w:val="24"/>
              </w:rPr>
            </w:pPr>
            <w:r>
              <w:rPr>
                <w:rFonts w:ascii="Times New Roman" w:hAnsi="Times New Roman"/>
                <w:szCs w:val="24"/>
              </w:rPr>
              <w:t>Applying Knowledge of Child Development in the Classroom and Community</w:t>
            </w:r>
          </w:p>
          <w:p w:rsidR="00B21BF1" w:rsidRDefault="00B21BF1">
            <w:pPr>
              <w:spacing w:before="40" w:after="120"/>
              <w:ind w:left="374" w:hanging="187"/>
              <w:rPr>
                <w:rFonts w:ascii="Times New Roman" w:hAnsi="Times New Roman"/>
                <w:szCs w:val="24"/>
              </w:rPr>
            </w:pPr>
            <w:r>
              <w:rPr>
                <w:rFonts w:ascii="Times New Roman" w:hAnsi="Times New Roman"/>
                <w:szCs w:val="24"/>
              </w:rPr>
              <w:t>Strengthening the Commitment</w:t>
            </w:r>
          </w:p>
        </w:tc>
        <w:tc>
          <w:tcPr>
            <w:tcW w:w="3384" w:type="dxa"/>
            <w:tcBorders>
              <w:top w:val="single" w:sz="6" w:space="0" w:color="auto"/>
              <w:left w:val="nil"/>
              <w:bottom w:val="single" w:sz="6" w:space="0" w:color="auto"/>
              <w:right w:val="single" w:sz="6" w:space="0" w:color="auto"/>
            </w:tcBorders>
          </w:tcPr>
          <w:p w:rsidR="00B21BF1" w:rsidRDefault="00B21BF1">
            <w:pPr>
              <w:spacing w:before="120"/>
              <w:ind w:left="101" w:hanging="43"/>
              <w:rPr>
                <w:rFonts w:ascii="Times New Roman" w:hAnsi="Times New Roman"/>
                <w:szCs w:val="24"/>
              </w:rPr>
            </w:pPr>
            <w:r>
              <w:rPr>
                <w:rFonts w:ascii="Times New Roman" w:hAnsi="Times New Roman"/>
                <w:szCs w:val="24"/>
              </w:rPr>
              <w:t>Multiple-Choice 42-53</w:t>
            </w:r>
          </w:p>
          <w:p w:rsidR="00B21BF1" w:rsidRDefault="00B21BF1">
            <w:pPr>
              <w:ind w:left="90" w:hanging="36"/>
              <w:rPr>
                <w:rFonts w:ascii="Times New Roman" w:hAnsi="Times New Roman"/>
                <w:szCs w:val="24"/>
              </w:rPr>
            </w:pPr>
            <w:r>
              <w:rPr>
                <w:rFonts w:ascii="Times New Roman" w:hAnsi="Times New Roman"/>
                <w:szCs w:val="24"/>
              </w:rPr>
              <w:t>Essay 59-60</w:t>
            </w:r>
          </w:p>
          <w:p w:rsidR="00B21BF1" w:rsidRDefault="00B21BF1">
            <w:pPr>
              <w:spacing w:before="80"/>
              <w:ind w:left="90" w:hanging="36"/>
              <w:rPr>
                <w:rFonts w:ascii="Times New Roman" w:hAnsi="Times New Roman"/>
                <w:szCs w:val="24"/>
              </w:rPr>
            </w:pPr>
          </w:p>
        </w:tc>
      </w:tr>
    </w:tbl>
    <w:p w:rsidR="00B21BF1" w:rsidRDefault="00B21BF1" w:rsidP="00B21BF1">
      <w:pPr>
        <w:rPr>
          <w:rFonts w:ascii="Times New Roman" w:hAnsi="Times New Roman"/>
          <w:szCs w:val="24"/>
        </w:rPr>
      </w:pPr>
      <w:r>
        <w:rPr>
          <w:rFonts w:ascii="Times New Roman" w:hAnsi="Times New Roman"/>
          <w:snapToGrid w:val="0"/>
          <w:szCs w:val="24"/>
        </w:rPr>
        <w:br w:type="page"/>
      </w:r>
    </w:p>
    <w:p w:rsidR="00B21BF1" w:rsidRDefault="00B21BF1" w:rsidP="00B21BF1">
      <w:pPr>
        <w:tabs>
          <w:tab w:val="decimal" w:pos="620"/>
          <w:tab w:val="left" w:pos="1260"/>
        </w:tabs>
        <w:ind w:left="900" w:hanging="900"/>
        <w:rPr>
          <w:rFonts w:ascii="Times New Roman" w:hAnsi="Times New Roman"/>
          <w:szCs w:val="24"/>
        </w:rPr>
      </w:pPr>
      <w:r>
        <w:rPr>
          <w:rFonts w:ascii="Times New Roman" w:hAnsi="Times New Roman"/>
          <w:b/>
          <w:szCs w:val="24"/>
          <w:u w:val="single"/>
        </w:rPr>
        <w:lastRenderedPageBreak/>
        <w:t>Multiple-Choice Questions</w:t>
      </w:r>
    </w:p>
    <w:p w:rsidR="00B21BF1" w:rsidRDefault="00B21BF1" w:rsidP="00B21BF1">
      <w:pPr>
        <w:tabs>
          <w:tab w:val="decimal" w:pos="620"/>
          <w:tab w:val="left" w:pos="1260"/>
        </w:tabs>
        <w:ind w:left="900" w:hanging="900"/>
        <w:rPr>
          <w:rFonts w:ascii="Times New Roman" w:hAnsi="Times New Roman"/>
          <w:szCs w:val="24"/>
        </w:rPr>
      </w:pPr>
    </w:p>
    <w:p w:rsidR="00B21BF1" w:rsidRDefault="00B21BF1" w:rsidP="00B21BF1">
      <w:pPr>
        <w:tabs>
          <w:tab w:val="decimal" w:pos="620"/>
          <w:tab w:val="left" w:pos="1080"/>
        </w:tabs>
        <w:ind w:left="1080" w:hanging="1080"/>
        <w:rPr>
          <w:rFonts w:ascii="Times New Roman" w:hAnsi="Times New Roman"/>
          <w:szCs w:val="24"/>
        </w:rPr>
      </w:pPr>
      <w:r>
        <w:rPr>
          <w:rFonts w:ascii="Times New Roman" w:hAnsi="Times New Roman"/>
          <w:szCs w:val="24"/>
        </w:rPr>
        <w:t>••</w:t>
      </w:r>
      <w:r>
        <w:rPr>
          <w:rFonts w:ascii="Times New Roman" w:hAnsi="Times New Roman"/>
          <w:szCs w:val="24"/>
        </w:rPr>
        <w:tab/>
        <w:t>1.</w:t>
      </w:r>
      <w:r>
        <w:rPr>
          <w:rFonts w:ascii="Times New Roman" w:hAnsi="Times New Roman"/>
          <w:szCs w:val="24"/>
        </w:rPr>
        <w:tab/>
        <w:t>Which one of the following best illustrates physical development as a developmental domain?</w:t>
      </w:r>
    </w:p>
    <w:p w:rsidR="00B21BF1" w:rsidRDefault="00B21BF1" w:rsidP="00B21BF1">
      <w:pPr>
        <w:tabs>
          <w:tab w:val="decimal" w:pos="1160"/>
        </w:tabs>
        <w:spacing w:before="40"/>
        <w:ind w:left="1340" w:hanging="540"/>
        <w:rPr>
          <w:rFonts w:ascii="Times New Roman" w:hAnsi="Times New Roman"/>
          <w:szCs w:val="24"/>
        </w:rPr>
      </w:pPr>
      <w:r>
        <w:rPr>
          <w:rFonts w:ascii="Times New Roman" w:hAnsi="Times New Roman"/>
          <w:szCs w:val="24"/>
        </w:rPr>
        <w:tab/>
        <w:t>a.</w:t>
      </w:r>
      <w:r>
        <w:rPr>
          <w:rFonts w:ascii="Times New Roman" w:hAnsi="Times New Roman"/>
          <w:szCs w:val="24"/>
        </w:rPr>
        <w:tab/>
        <w:t>Mark can watch a basketball player and critique his movements.</w:t>
      </w:r>
    </w:p>
    <w:p w:rsidR="00B21BF1" w:rsidRDefault="00B21BF1" w:rsidP="00B21BF1">
      <w:pPr>
        <w:tabs>
          <w:tab w:val="decimal" w:pos="1160"/>
        </w:tabs>
        <w:spacing w:before="40"/>
        <w:ind w:left="1340" w:hanging="540"/>
        <w:rPr>
          <w:rFonts w:ascii="Times New Roman" w:hAnsi="Times New Roman"/>
          <w:szCs w:val="24"/>
        </w:rPr>
      </w:pPr>
      <w:r>
        <w:rPr>
          <w:rFonts w:ascii="Times New Roman" w:hAnsi="Times New Roman"/>
          <w:szCs w:val="24"/>
        </w:rPr>
        <w:tab/>
        <w:t>b.</w:t>
      </w:r>
      <w:r>
        <w:rPr>
          <w:rFonts w:ascii="Times New Roman" w:hAnsi="Times New Roman"/>
          <w:szCs w:val="24"/>
        </w:rPr>
        <w:tab/>
        <w:t>Tammy can hold and use a pencil more easily than she could last year.</w:t>
      </w:r>
    </w:p>
    <w:p w:rsidR="00B21BF1" w:rsidRDefault="00B21BF1" w:rsidP="00B21BF1">
      <w:pPr>
        <w:tabs>
          <w:tab w:val="decimal" w:pos="1160"/>
        </w:tabs>
        <w:spacing w:before="40"/>
        <w:ind w:left="1340" w:hanging="540"/>
        <w:rPr>
          <w:rFonts w:ascii="Times New Roman" w:hAnsi="Times New Roman"/>
          <w:szCs w:val="24"/>
        </w:rPr>
      </w:pPr>
      <w:r>
        <w:rPr>
          <w:rFonts w:ascii="Times New Roman" w:hAnsi="Times New Roman"/>
          <w:szCs w:val="24"/>
        </w:rPr>
        <w:tab/>
        <w:t>c.</w:t>
      </w:r>
      <w:r>
        <w:rPr>
          <w:rFonts w:ascii="Times New Roman" w:hAnsi="Times New Roman"/>
          <w:szCs w:val="24"/>
        </w:rPr>
        <w:tab/>
        <w:t>Timothy is increasingly able to understand other people’s points of view.</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d.</w:t>
      </w:r>
      <w:r>
        <w:rPr>
          <w:rFonts w:ascii="Times New Roman" w:hAnsi="Times New Roman"/>
          <w:szCs w:val="24"/>
        </w:rPr>
        <w:tab/>
        <w:t>Thomas learns how to count by practicing counting with a variety of household objects.</w:t>
      </w:r>
    </w:p>
    <w:p w:rsidR="00B21BF1" w:rsidRDefault="00B21BF1" w:rsidP="00B21BF1">
      <w:pPr>
        <w:tabs>
          <w:tab w:val="decimal" w:pos="1160"/>
        </w:tabs>
        <w:spacing w:before="40"/>
        <w:ind w:left="1530" w:hanging="540"/>
        <w:rPr>
          <w:rFonts w:ascii="Times New Roman" w:hAnsi="Times New Roman"/>
          <w:szCs w:val="24"/>
        </w:rPr>
      </w:pPr>
    </w:p>
    <w:p w:rsidR="00B21BF1" w:rsidRDefault="00B21BF1" w:rsidP="00B21BF1">
      <w:pPr>
        <w:rPr>
          <w:rFonts w:ascii="Times New Roman" w:hAnsi="Times New Roman"/>
          <w:b/>
          <w:szCs w:val="24"/>
        </w:rPr>
      </w:pPr>
    </w:p>
    <w:p w:rsidR="00B21BF1" w:rsidRDefault="00B21BF1" w:rsidP="00B21BF1">
      <w:pPr>
        <w:tabs>
          <w:tab w:val="decimal" w:pos="620"/>
          <w:tab w:val="left" w:pos="1080"/>
        </w:tabs>
        <w:ind w:left="1080" w:hanging="1080"/>
        <w:rPr>
          <w:rFonts w:ascii="Times New Roman" w:hAnsi="Times New Roman"/>
          <w:szCs w:val="24"/>
        </w:rPr>
      </w:pPr>
      <w:r>
        <w:rPr>
          <w:rFonts w:ascii="Times New Roman" w:hAnsi="Times New Roman"/>
          <w:szCs w:val="24"/>
        </w:rPr>
        <w:t>••</w:t>
      </w:r>
      <w:r>
        <w:rPr>
          <w:rFonts w:ascii="Times New Roman" w:hAnsi="Times New Roman"/>
          <w:szCs w:val="24"/>
        </w:rPr>
        <w:tab/>
        <w:t>2.</w:t>
      </w:r>
      <w:r>
        <w:rPr>
          <w:rFonts w:ascii="Times New Roman" w:hAnsi="Times New Roman"/>
          <w:szCs w:val="24"/>
        </w:rPr>
        <w:tab/>
        <w:t>Which one of the following best illustrates social-emotional development as a developmental domain?</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a.</w:t>
      </w:r>
      <w:r>
        <w:rPr>
          <w:rFonts w:ascii="Times New Roman" w:hAnsi="Times New Roman"/>
          <w:szCs w:val="24"/>
        </w:rPr>
        <w:tab/>
        <w:t>Pamela has decided to get a fashionable new haircut.</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b.</w:t>
      </w:r>
      <w:r>
        <w:rPr>
          <w:rFonts w:ascii="Times New Roman" w:hAnsi="Times New Roman"/>
          <w:szCs w:val="24"/>
        </w:rPr>
        <w:tab/>
        <w:t>Annika cries in pain when she steps on a sharp pebble.</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c.</w:t>
      </w:r>
      <w:r>
        <w:rPr>
          <w:rFonts w:ascii="Times New Roman" w:hAnsi="Times New Roman"/>
          <w:szCs w:val="24"/>
        </w:rPr>
        <w:tab/>
        <w:t>Carlos is learning how to play cooperatively with his preschool classmates.</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d.</w:t>
      </w:r>
      <w:r>
        <w:rPr>
          <w:rFonts w:ascii="Times New Roman" w:hAnsi="Times New Roman"/>
          <w:szCs w:val="24"/>
        </w:rPr>
        <w:tab/>
        <w:t>Thomas used to think that the earth was flat, but now he knows that it’s round.</w:t>
      </w:r>
    </w:p>
    <w:p w:rsidR="00B21BF1" w:rsidRDefault="00B21BF1" w:rsidP="00B21BF1">
      <w:pPr>
        <w:rPr>
          <w:rFonts w:ascii="Times New Roman" w:hAnsi="Times New Roman"/>
          <w:szCs w:val="24"/>
        </w:rPr>
      </w:pPr>
    </w:p>
    <w:p w:rsidR="00B21BF1" w:rsidRDefault="00B21BF1" w:rsidP="00B21BF1">
      <w:pPr>
        <w:rPr>
          <w:rFonts w:ascii="Times New Roman" w:hAnsi="Times New Roman"/>
          <w:szCs w:val="24"/>
        </w:rPr>
      </w:pPr>
    </w:p>
    <w:p w:rsidR="00B21BF1" w:rsidRDefault="00B21BF1" w:rsidP="00B21BF1">
      <w:pPr>
        <w:rPr>
          <w:rFonts w:ascii="Times New Roman" w:hAnsi="Times New Roman"/>
          <w:szCs w:val="24"/>
        </w:rPr>
      </w:pPr>
    </w:p>
    <w:p w:rsidR="00B21BF1" w:rsidRDefault="00B21BF1" w:rsidP="00B21BF1">
      <w:pPr>
        <w:tabs>
          <w:tab w:val="decimal" w:pos="620"/>
          <w:tab w:val="left" w:pos="1080"/>
        </w:tabs>
        <w:ind w:left="1080" w:hanging="1080"/>
        <w:rPr>
          <w:rFonts w:ascii="Times New Roman" w:hAnsi="Times New Roman"/>
          <w:szCs w:val="24"/>
        </w:rPr>
      </w:pPr>
      <w:r>
        <w:rPr>
          <w:rFonts w:ascii="Times New Roman" w:hAnsi="Times New Roman"/>
          <w:szCs w:val="24"/>
        </w:rPr>
        <w:t>••</w:t>
      </w:r>
      <w:r>
        <w:rPr>
          <w:rFonts w:ascii="Times New Roman" w:hAnsi="Times New Roman"/>
          <w:szCs w:val="24"/>
        </w:rPr>
        <w:tab/>
        <w:t>3.</w:t>
      </w:r>
      <w:r>
        <w:rPr>
          <w:rFonts w:ascii="Times New Roman" w:hAnsi="Times New Roman"/>
          <w:szCs w:val="24"/>
        </w:rPr>
        <w:tab/>
        <w:t xml:space="preserve">Many psychologists are interested in the influence of “nature versus nurture” in child development.  Which one of the following examples illustrates the influence of </w:t>
      </w:r>
      <w:r>
        <w:rPr>
          <w:rFonts w:ascii="Times New Roman" w:hAnsi="Times New Roman"/>
          <w:i/>
          <w:iCs/>
          <w:szCs w:val="24"/>
        </w:rPr>
        <w:t>nature</w:t>
      </w:r>
      <w:r>
        <w:rPr>
          <w:rFonts w:ascii="Times New Roman" w:hAnsi="Times New Roman"/>
          <w:szCs w:val="24"/>
        </w:rPr>
        <w:t>?</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a.</w:t>
      </w:r>
      <w:r>
        <w:rPr>
          <w:rFonts w:ascii="Times New Roman" w:hAnsi="Times New Roman"/>
          <w:szCs w:val="24"/>
        </w:rPr>
        <w:tab/>
        <w:t>Fourteen-year-old Deborah is starting to grow pubic hair, and she’s just had her first menstrual period.</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b.</w:t>
      </w:r>
      <w:r>
        <w:rPr>
          <w:rFonts w:ascii="Times New Roman" w:hAnsi="Times New Roman"/>
          <w:szCs w:val="24"/>
        </w:rPr>
        <w:tab/>
        <w:t>Two-year-old Sophia is learning to speak two languages because her parents speak Spanish at home but everyone at her preschool speaks English.</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c.</w:t>
      </w:r>
      <w:r>
        <w:rPr>
          <w:rFonts w:ascii="Times New Roman" w:hAnsi="Times New Roman"/>
          <w:szCs w:val="24"/>
        </w:rPr>
        <w:tab/>
        <w:t>Ten-year-old Bart loves being outdoors.  As far back as he can remember, his family has gone camping almost every weekend during the summer months.</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d.</w:t>
      </w:r>
      <w:r>
        <w:rPr>
          <w:rFonts w:ascii="Times New Roman" w:hAnsi="Times New Roman"/>
          <w:szCs w:val="24"/>
        </w:rPr>
        <w:tab/>
        <w:t>Eight-year-old Yannie goes to his Aunt Jane’s house after school every day.  As he watches television, Jane gives him as much candy and other sweets as he wants, and so he is becoming increasingly overweight.</w:t>
      </w:r>
    </w:p>
    <w:p w:rsidR="00B21BF1" w:rsidRDefault="00B21BF1" w:rsidP="00B21BF1">
      <w:pPr>
        <w:tabs>
          <w:tab w:val="decimal" w:pos="620"/>
          <w:tab w:val="left" w:pos="1080"/>
        </w:tabs>
        <w:ind w:left="90" w:hanging="1080"/>
        <w:rPr>
          <w:rFonts w:ascii="Times New Roman" w:hAnsi="Times New Roman"/>
          <w:szCs w:val="24"/>
        </w:rPr>
      </w:pPr>
    </w:p>
    <w:p w:rsidR="00B21BF1" w:rsidRDefault="00B21BF1" w:rsidP="00B21BF1">
      <w:pPr>
        <w:tabs>
          <w:tab w:val="decimal" w:pos="620"/>
          <w:tab w:val="left" w:pos="1080"/>
        </w:tabs>
        <w:ind w:left="90" w:hanging="1080"/>
        <w:rPr>
          <w:rFonts w:ascii="Times New Roman" w:hAnsi="Times New Roman"/>
          <w:szCs w:val="24"/>
        </w:rPr>
      </w:pPr>
    </w:p>
    <w:p w:rsidR="00B21BF1" w:rsidRDefault="00B21BF1" w:rsidP="00B21BF1">
      <w:pPr>
        <w:tabs>
          <w:tab w:val="decimal" w:pos="620"/>
          <w:tab w:val="left" w:pos="1080"/>
        </w:tabs>
        <w:ind w:left="90" w:hanging="1080"/>
        <w:rPr>
          <w:rFonts w:ascii="Times New Roman" w:hAnsi="Times New Roman"/>
          <w:szCs w:val="24"/>
        </w:rPr>
      </w:pPr>
      <w:r>
        <w:rPr>
          <w:rFonts w:ascii="Times New Roman" w:hAnsi="Times New Roman"/>
          <w:szCs w:val="24"/>
        </w:rPr>
        <w:tab/>
        <w:t>•</w:t>
      </w:r>
      <w:r>
        <w:rPr>
          <w:rFonts w:ascii="Times New Roman" w:hAnsi="Times New Roman"/>
          <w:szCs w:val="24"/>
        </w:rPr>
        <w:tab/>
        <w:t>4.</w:t>
      </w:r>
      <w:r>
        <w:rPr>
          <w:rFonts w:ascii="Times New Roman" w:hAnsi="Times New Roman"/>
          <w:szCs w:val="24"/>
        </w:rPr>
        <w:tab/>
        <w:t xml:space="preserve">Which one of the following statements reflects what developmentalists mean by the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term </w:t>
      </w:r>
      <w:r>
        <w:rPr>
          <w:rFonts w:ascii="Times New Roman" w:hAnsi="Times New Roman"/>
          <w:i/>
          <w:szCs w:val="24"/>
        </w:rPr>
        <w:t>maturation</w:t>
      </w:r>
      <w:r>
        <w:rPr>
          <w:rFonts w:ascii="Times New Roman" w:hAnsi="Times New Roman"/>
          <w:szCs w:val="24"/>
        </w:rPr>
        <w:t>?</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a.</w:t>
      </w:r>
      <w:r>
        <w:rPr>
          <w:rFonts w:ascii="Times New Roman" w:hAnsi="Times New Roman"/>
          <w:szCs w:val="24"/>
        </w:rPr>
        <w:tab/>
        <w:t>Changes related specifically to children’s physical development</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 xml:space="preserve"> b.</w:t>
      </w:r>
      <w:r>
        <w:rPr>
          <w:rFonts w:ascii="Times New Roman" w:hAnsi="Times New Roman"/>
          <w:szCs w:val="24"/>
        </w:rPr>
        <w:tab/>
        <w:t>Changes related specifically to children’s emotional development</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c.</w:t>
      </w:r>
      <w:r>
        <w:rPr>
          <w:rFonts w:ascii="Times New Roman" w:hAnsi="Times New Roman"/>
          <w:szCs w:val="24"/>
        </w:rPr>
        <w:tab/>
        <w:t>Changes that reflect increasingly appropriate social behavior</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d.</w:t>
      </w:r>
      <w:r>
        <w:rPr>
          <w:rFonts w:ascii="Times New Roman" w:hAnsi="Times New Roman"/>
          <w:szCs w:val="24"/>
        </w:rPr>
        <w:tab/>
        <w:t>Developmental changes that are controlled largely by heredity</w:t>
      </w:r>
    </w:p>
    <w:p w:rsidR="00B21BF1" w:rsidRDefault="00B21BF1" w:rsidP="00B21BF1">
      <w:pPr>
        <w:tabs>
          <w:tab w:val="decimal" w:pos="1160"/>
        </w:tabs>
        <w:spacing w:before="40"/>
        <w:ind w:left="540" w:hanging="540"/>
        <w:rPr>
          <w:rFonts w:ascii="Times New Roman" w:hAnsi="Times New Roman"/>
          <w:b/>
          <w:szCs w:val="24"/>
        </w:rPr>
      </w:pPr>
    </w:p>
    <w:p w:rsidR="00B21BF1" w:rsidRDefault="00B21BF1" w:rsidP="00B21BF1">
      <w:pPr>
        <w:tabs>
          <w:tab w:val="decimal" w:pos="1160"/>
        </w:tabs>
        <w:spacing w:before="40"/>
        <w:ind w:left="540" w:hanging="540"/>
        <w:rPr>
          <w:rFonts w:ascii="Times New Roman" w:hAnsi="Times New Roman"/>
          <w:b/>
          <w:szCs w:val="24"/>
        </w:rPr>
      </w:pPr>
    </w:p>
    <w:p w:rsidR="00B21BF1" w:rsidRDefault="00B21BF1" w:rsidP="00B21BF1">
      <w:pPr>
        <w:tabs>
          <w:tab w:val="decimal" w:pos="1160"/>
        </w:tabs>
        <w:spacing w:before="40"/>
        <w:ind w:left="540" w:hanging="540"/>
        <w:rPr>
          <w:rFonts w:ascii="Times New Roman" w:hAnsi="Times New Roman"/>
          <w:szCs w:val="24"/>
        </w:rPr>
      </w:pPr>
    </w:p>
    <w:p w:rsidR="00B21BF1" w:rsidRDefault="00B21BF1" w:rsidP="00B21BF1">
      <w:pPr>
        <w:tabs>
          <w:tab w:val="decimal" w:pos="620"/>
          <w:tab w:val="left" w:pos="1080"/>
        </w:tabs>
        <w:ind w:left="1080" w:hanging="1080"/>
        <w:rPr>
          <w:rFonts w:ascii="Times New Roman" w:hAnsi="Times New Roman"/>
          <w:szCs w:val="24"/>
        </w:rPr>
      </w:pPr>
      <w:r>
        <w:rPr>
          <w:rFonts w:ascii="Times New Roman" w:hAnsi="Times New Roman"/>
          <w:szCs w:val="24"/>
        </w:rPr>
        <w:t>•</w:t>
      </w:r>
      <w:r>
        <w:rPr>
          <w:rFonts w:ascii="Times New Roman" w:hAnsi="Times New Roman"/>
          <w:szCs w:val="24"/>
        </w:rPr>
        <w:tab/>
        <w:t>5.</w:t>
      </w:r>
      <w:r>
        <w:rPr>
          <w:rFonts w:ascii="Times New Roman" w:hAnsi="Times New Roman"/>
          <w:szCs w:val="24"/>
        </w:rPr>
        <w:tab/>
        <w:t xml:space="preserve">Many developmental theorists are interested in the influence of “nature versus </w:t>
      </w:r>
      <w:r>
        <w:rPr>
          <w:rFonts w:ascii="Times New Roman" w:hAnsi="Times New Roman"/>
          <w:szCs w:val="24"/>
        </w:rPr>
        <w:lastRenderedPageBreak/>
        <w:t xml:space="preserve">nurture” in child development.  The term </w:t>
      </w:r>
      <w:r>
        <w:rPr>
          <w:rFonts w:ascii="Times New Roman" w:hAnsi="Times New Roman"/>
          <w:i/>
          <w:szCs w:val="24"/>
        </w:rPr>
        <w:t>nurture</w:t>
      </w:r>
      <w:r>
        <w:rPr>
          <w:rFonts w:ascii="Times New Roman" w:hAnsi="Times New Roman"/>
          <w:szCs w:val="24"/>
        </w:rPr>
        <w:t xml:space="preserve"> refers to:</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a.</w:t>
      </w:r>
      <w:r>
        <w:rPr>
          <w:rFonts w:ascii="Times New Roman" w:hAnsi="Times New Roman"/>
          <w:szCs w:val="24"/>
        </w:rPr>
        <w:tab/>
        <w:t>A child’s characteristics at birth</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b.</w:t>
      </w:r>
      <w:r>
        <w:rPr>
          <w:rFonts w:ascii="Times New Roman" w:hAnsi="Times New Roman"/>
          <w:szCs w:val="24"/>
        </w:rPr>
        <w:tab/>
        <w:t>Genetically controlled maturational changes</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c.</w:t>
      </w:r>
      <w:r>
        <w:rPr>
          <w:rFonts w:ascii="Times New Roman" w:hAnsi="Times New Roman"/>
          <w:szCs w:val="24"/>
        </w:rPr>
        <w:tab/>
        <w:t>Environmental conditions that influence development.</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d.</w:t>
      </w:r>
      <w:r>
        <w:rPr>
          <w:rFonts w:ascii="Times New Roman" w:hAnsi="Times New Roman"/>
          <w:szCs w:val="24"/>
        </w:rPr>
        <w:tab/>
        <w:t>The loving bonds that exist between children and their parents</w:t>
      </w:r>
    </w:p>
    <w:p w:rsidR="00B21BF1" w:rsidRDefault="00B21BF1" w:rsidP="00B21BF1">
      <w:pPr>
        <w:tabs>
          <w:tab w:val="decimal" w:pos="1160"/>
        </w:tabs>
        <w:spacing w:before="40"/>
        <w:ind w:left="540" w:hanging="540"/>
        <w:rPr>
          <w:rFonts w:ascii="Times New Roman" w:hAnsi="Times New Roman"/>
          <w:szCs w:val="24"/>
        </w:rPr>
      </w:pPr>
    </w:p>
    <w:p w:rsidR="00B21BF1" w:rsidRDefault="00B21BF1" w:rsidP="00B21BF1">
      <w:pPr>
        <w:rPr>
          <w:rFonts w:ascii="Times New Roman" w:hAnsi="Times New Roman"/>
          <w:sz w:val="22"/>
          <w:szCs w:val="24"/>
        </w:rPr>
      </w:pPr>
    </w:p>
    <w:p w:rsidR="00B21BF1" w:rsidRDefault="00B21BF1" w:rsidP="00B21BF1">
      <w:pPr>
        <w:tabs>
          <w:tab w:val="decimal" w:pos="620"/>
          <w:tab w:val="left" w:pos="1080"/>
        </w:tabs>
        <w:ind w:left="1080" w:hanging="1080"/>
        <w:rPr>
          <w:rFonts w:ascii="Times New Roman" w:hAnsi="Times New Roman"/>
          <w:szCs w:val="24"/>
        </w:rPr>
      </w:pPr>
      <w:r>
        <w:rPr>
          <w:rFonts w:ascii="Times New Roman" w:hAnsi="Times New Roman"/>
          <w:szCs w:val="24"/>
        </w:rPr>
        <w:t>••</w:t>
      </w:r>
      <w:r>
        <w:rPr>
          <w:rFonts w:ascii="Times New Roman" w:hAnsi="Times New Roman"/>
          <w:szCs w:val="24"/>
        </w:rPr>
        <w:tab/>
        <w:t>6.</w:t>
      </w:r>
      <w:r>
        <w:rPr>
          <w:rFonts w:ascii="Times New Roman" w:hAnsi="Times New Roman"/>
          <w:szCs w:val="24"/>
        </w:rPr>
        <w:tab/>
        <w:t>Leanna believes that children have a natural curiosity that makes them eager to learn.  LeRoy believes that children’s motivation to learn is fostered by good nutrition, positive relationships with other people, and opportunities to explore a complex environment.  This difference in viewpoints best reflects the issue of:</w:t>
      </w:r>
    </w:p>
    <w:p w:rsidR="00B21BF1" w:rsidRDefault="00B21BF1" w:rsidP="00B21BF1">
      <w:pPr>
        <w:tabs>
          <w:tab w:val="decimal" w:pos="1160"/>
        </w:tabs>
        <w:spacing w:before="40"/>
        <w:ind w:left="1353" w:hanging="547"/>
        <w:rPr>
          <w:rFonts w:ascii="Times New Roman" w:hAnsi="Times New Roman"/>
          <w:szCs w:val="24"/>
        </w:rPr>
      </w:pPr>
      <w:r>
        <w:rPr>
          <w:rFonts w:ascii="Times New Roman" w:hAnsi="Times New Roman"/>
          <w:szCs w:val="24"/>
        </w:rPr>
        <w:tab/>
        <w:t>a.</w:t>
      </w:r>
      <w:r>
        <w:rPr>
          <w:rFonts w:ascii="Times New Roman" w:hAnsi="Times New Roman"/>
          <w:szCs w:val="24"/>
        </w:rPr>
        <w:tab/>
        <w:t>Nature vs. nurture</w:t>
      </w:r>
    </w:p>
    <w:p w:rsidR="00B21BF1" w:rsidRDefault="00B21BF1" w:rsidP="00B21BF1">
      <w:pPr>
        <w:tabs>
          <w:tab w:val="decimal" w:pos="1160"/>
        </w:tabs>
        <w:spacing w:before="40"/>
        <w:ind w:left="1340" w:hanging="540"/>
        <w:rPr>
          <w:rFonts w:ascii="Times New Roman" w:hAnsi="Times New Roman"/>
          <w:szCs w:val="24"/>
        </w:rPr>
      </w:pPr>
      <w:r>
        <w:rPr>
          <w:rFonts w:ascii="Times New Roman" w:hAnsi="Times New Roman"/>
          <w:szCs w:val="24"/>
        </w:rPr>
        <w:tab/>
        <w:t>b.</w:t>
      </w:r>
      <w:r>
        <w:rPr>
          <w:rFonts w:ascii="Times New Roman" w:hAnsi="Times New Roman"/>
          <w:szCs w:val="24"/>
        </w:rPr>
        <w:tab/>
        <w:t>Universality vs. diversity</w:t>
      </w:r>
    </w:p>
    <w:p w:rsidR="00B21BF1" w:rsidRDefault="00B21BF1" w:rsidP="00B21BF1">
      <w:pPr>
        <w:tabs>
          <w:tab w:val="decimal" w:pos="1160"/>
        </w:tabs>
        <w:spacing w:before="40"/>
        <w:ind w:left="1340" w:hanging="540"/>
        <w:rPr>
          <w:rFonts w:ascii="Times New Roman" w:hAnsi="Times New Roman"/>
          <w:szCs w:val="24"/>
        </w:rPr>
      </w:pPr>
      <w:r>
        <w:rPr>
          <w:rFonts w:ascii="Times New Roman" w:hAnsi="Times New Roman"/>
          <w:szCs w:val="24"/>
        </w:rPr>
        <w:tab/>
        <w:t>c.</w:t>
      </w:r>
      <w:r>
        <w:rPr>
          <w:rFonts w:ascii="Times New Roman" w:hAnsi="Times New Roman"/>
          <w:szCs w:val="24"/>
        </w:rPr>
        <w:tab/>
        <w:t>Progression vs. regression</w:t>
      </w:r>
    </w:p>
    <w:p w:rsidR="00B21BF1" w:rsidRDefault="00B21BF1" w:rsidP="00B21BF1">
      <w:pPr>
        <w:tabs>
          <w:tab w:val="decimal" w:pos="1160"/>
        </w:tabs>
        <w:spacing w:before="40"/>
        <w:ind w:left="1340" w:hanging="540"/>
        <w:rPr>
          <w:rFonts w:ascii="Times New Roman" w:hAnsi="Times New Roman"/>
          <w:szCs w:val="24"/>
        </w:rPr>
      </w:pPr>
      <w:r>
        <w:rPr>
          <w:rFonts w:ascii="Times New Roman" w:hAnsi="Times New Roman"/>
          <w:szCs w:val="24"/>
        </w:rPr>
        <w:tab/>
        <w:t>d.</w:t>
      </w:r>
      <w:r>
        <w:rPr>
          <w:rFonts w:ascii="Times New Roman" w:hAnsi="Times New Roman"/>
          <w:szCs w:val="24"/>
        </w:rPr>
        <w:tab/>
        <w:t>Quantitative vs. qualitative change</w:t>
      </w:r>
    </w:p>
    <w:p w:rsidR="00B21BF1" w:rsidRDefault="00B21BF1" w:rsidP="00B21BF1">
      <w:pPr>
        <w:tabs>
          <w:tab w:val="decimal" w:pos="1160"/>
        </w:tabs>
        <w:spacing w:before="40"/>
        <w:ind w:left="1340" w:hanging="540"/>
        <w:rPr>
          <w:rFonts w:ascii="Times New Roman" w:hAnsi="Times New Roman"/>
          <w:szCs w:val="24"/>
        </w:rPr>
      </w:pPr>
    </w:p>
    <w:p w:rsidR="00B21BF1" w:rsidRDefault="00B21BF1" w:rsidP="00B21BF1">
      <w:pPr>
        <w:rPr>
          <w:rFonts w:ascii="Times New Roman" w:hAnsi="Times New Roman"/>
          <w:szCs w:val="24"/>
        </w:rPr>
      </w:pPr>
    </w:p>
    <w:p w:rsidR="00B21BF1" w:rsidRDefault="00B21BF1" w:rsidP="00B21BF1">
      <w:pPr>
        <w:tabs>
          <w:tab w:val="decimal" w:pos="620"/>
          <w:tab w:val="left" w:pos="1080"/>
        </w:tabs>
        <w:ind w:left="1080" w:hanging="1080"/>
        <w:rPr>
          <w:rFonts w:ascii="Times New Roman" w:hAnsi="Times New Roman"/>
          <w:szCs w:val="24"/>
        </w:rPr>
      </w:pPr>
      <w:r>
        <w:rPr>
          <w:rFonts w:ascii="Times New Roman" w:hAnsi="Times New Roman"/>
          <w:szCs w:val="24"/>
        </w:rPr>
        <w:t>•</w:t>
      </w:r>
      <w:r>
        <w:rPr>
          <w:rFonts w:ascii="Times New Roman" w:hAnsi="Times New Roman"/>
          <w:szCs w:val="24"/>
        </w:rPr>
        <w:tab/>
        <w:t>7.</w:t>
      </w:r>
      <w:r>
        <w:rPr>
          <w:rFonts w:ascii="Times New Roman" w:hAnsi="Times New Roman"/>
          <w:szCs w:val="24"/>
        </w:rPr>
        <w:tab/>
        <w:t xml:space="preserve">Three of the following statements are true regarding the interplay between heredity and environment in child development.  Which statement is </w:t>
      </w:r>
      <w:r>
        <w:rPr>
          <w:rFonts w:ascii="Times New Roman" w:hAnsi="Times New Roman"/>
          <w:i/>
          <w:szCs w:val="24"/>
        </w:rPr>
        <w:t>false</w:t>
      </w:r>
      <w:r>
        <w:rPr>
          <w:rFonts w:ascii="Times New Roman" w:hAnsi="Times New Roman"/>
          <w:szCs w:val="24"/>
        </w:rPr>
        <w:t>?</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a.</w:t>
      </w:r>
      <w:r>
        <w:rPr>
          <w:rFonts w:ascii="Times New Roman" w:hAnsi="Times New Roman"/>
          <w:szCs w:val="24"/>
        </w:rPr>
        <w:tab/>
        <w:t>Certain environmental experiences may have a greater impact at some ages than at others.</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b.</w:t>
      </w:r>
      <w:r>
        <w:rPr>
          <w:rFonts w:ascii="Times New Roman" w:hAnsi="Times New Roman"/>
          <w:szCs w:val="24"/>
        </w:rPr>
        <w:tab/>
        <w:t>Inherited predispositions have a large influence in some aspects of development, whereas environment is more influential in other aspects.</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c.</w:t>
      </w:r>
      <w:r>
        <w:rPr>
          <w:rFonts w:ascii="Times New Roman" w:hAnsi="Times New Roman"/>
          <w:szCs w:val="24"/>
        </w:rPr>
        <w:tab/>
        <w:t>Children’s inherited tendencies may make them more or less susceptible to particular environmental conditions.</w:t>
      </w:r>
    </w:p>
    <w:p w:rsidR="00B21BF1" w:rsidRDefault="00B21BF1" w:rsidP="00B21BF1">
      <w:pPr>
        <w:tabs>
          <w:tab w:val="decimal" w:pos="1160"/>
        </w:tabs>
        <w:spacing w:before="40"/>
        <w:ind w:left="1530" w:right="-360" w:hanging="540"/>
        <w:rPr>
          <w:rFonts w:ascii="Times New Roman" w:hAnsi="Times New Roman"/>
          <w:szCs w:val="24"/>
        </w:rPr>
      </w:pPr>
      <w:r>
        <w:rPr>
          <w:rFonts w:ascii="Times New Roman" w:hAnsi="Times New Roman"/>
          <w:szCs w:val="24"/>
        </w:rPr>
        <w:tab/>
        <w:t>d.</w:t>
      </w:r>
      <w:r>
        <w:rPr>
          <w:rFonts w:ascii="Times New Roman" w:hAnsi="Times New Roman"/>
          <w:szCs w:val="24"/>
        </w:rPr>
        <w:tab/>
        <w:t>Heredity is more influential when children live in extremely impoverished circumstances than when they have good nutrition and other environmental supports.</w:t>
      </w:r>
    </w:p>
    <w:p w:rsidR="00B21BF1" w:rsidRDefault="00B21BF1" w:rsidP="00B21BF1">
      <w:pPr>
        <w:tabs>
          <w:tab w:val="decimal" w:pos="1160"/>
        </w:tabs>
        <w:spacing w:before="40"/>
        <w:ind w:left="540" w:right="-360" w:hanging="540"/>
        <w:rPr>
          <w:rFonts w:ascii="Times New Roman" w:hAnsi="Times New Roman"/>
          <w:szCs w:val="24"/>
        </w:rPr>
      </w:pPr>
    </w:p>
    <w:p w:rsidR="00B21BF1" w:rsidRDefault="00B21BF1" w:rsidP="00B21BF1">
      <w:pPr>
        <w:rPr>
          <w:rFonts w:ascii="Times New Roman" w:hAnsi="Times New Roman"/>
          <w:szCs w:val="24"/>
        </w:rPr>
      </w:pPr>
    </w:p>
    <w:p w:rsidR="00B21BF1" w:rsidRDefault="00B21BF1" w:rsidP="00B21BF1">
      <w:pPr>
        <w:tabs>
          <w:tab w:val="decimal" w:pos="620"/>
          <w:tab w:val="left" w:pos="1080"/>
        </w:tabs>
        <w:ind w:left="1080" w:hanging="1080"/>
        <w:rPr>
          <w:rFonts w:ascii="Times New Roman" w:hAnsi="Times New Roman"/>
          <w:szCs w:val="24"/>
        </w:rPr>
      </w:pPr>
      <w:r>
        <w:rPr>
          <w:rFonts w:ascii="Times New Roman" w:hAnsi="Times New Roman"/>
          <w:szCs w:val="24"/>
        </w:rPr>
        <w:t>•</w:t>
      </w:r>
      <w:r>
        <w:rPr>
          <w:rFonts w:ascii="Times New Roman" w:hAnsi="Times New Roman"/>
          <w:szCs w:val="24"/>
        </w:rPr>
        <w:tab/>
        <w:t>8.</w:t>
      </w:r>
      <w:r>
        <w:rPr>
          <w:rFonts w:ascii="Times New Roman" w:hAnsi="Times New Roman"/>
          <w:szCs w:val="24"/>
        </w:rPr>
        <w:tab/>
        <w:t xml:space="preserve">A </w:t>
      </w:r>
      <w:r>
        <w:rPr>
          <w:rFonts w:ascii="Times New Roman" w:hAnsi="Times New Roman"/>
          <w:i/>
          <w:szCs w:val="24"/>
        </w:rPr>
        <w:t>sensitive period</w:t>
      </w:r>
      <w:r>
        <w:rPr>
          <w:rFonts w:ascii="Times New Roman" w:hAnsi="Times New Roman"/>
          <w:szCs w:val="24"/>
        </w:rPr>
        <w:t xml:space="preserve"> in development can best be described as:</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a.</w:t>
      </w:r>
      <w:r>
        <w:rPr>
          <w:rFonts w:ascii="Times New Roman" w:hAnsi="Times New Roman"/>
          <w:szCs w:val="24"/>
        </w:rPr>
        <w:tab/>
        <w:t xml:space="preserve">An approach to teaching or parenting that takes a child’s developmental level into account </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b.</w:t>
      </w:r>
      <w:r>
        <w:rPr>
          <w:rFonts w:ascii="Times New Roman" w:hAnsi="Times New Roman"/>
          <w:szCs w:val="24"/>
        </w:rPr>
        <w:tab/>
        <w:t>A stage of development in which children display unpredictable (and often inappropriate) emotional responses</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c.</w:t>
      </w:r>
      <w:r>
        <w:rPr>
          <w:rFonts w:ascii="Times New Roman" w:hAnsi="Times New Roman"/>
          <w:szCs w:val="24"/>
        </w:rPr>
        <w:tab/>
        <w:t>An age range during which environmental conditions are most likely to have an effect on a particular aspect of a child’s development</w:t>
      </w:r>
    </w:p>
    <w:p w:rsidR="00B21BF1" w:rsidRDefault="00B21BF1" w:rsidP="00B21BF1">
      <w:pPr>
        <w:tabs>
          <w:tab w:val="decimal" w:pos="1160"/>
        </w:tabs>
        <w:spacing w:before="40"/>
        <w:ind w:left="1530" w:hanging="540"/>
        <w:rPr>
          <w:rFonts w:ascii="Times New Roman" w:hAnsi="Times New Roman"/>
          <w:szCs w:val="24"/>
        </w:rPr>
      </w:pPr>
      <w:r>
        <w:rPr>
          <w:rFonts w:ascii="Times New Roman" w:hAnsi="Times New Roman"/>
          <w:szCs w:val="24"/>
        </w:rPr>
        <w:tab/>
        <w:t>d.</w:t>
      </w:r>
      <w:r>
        <w:rPr>
          <w:rFonts w:ascii="Times New Roman" w:hAnsi="Times New Roman"/>
          <w:szCs w:val="24"/>
        </w:rPr>
        <w:tab/>
        <w:t>A period during children’s cognitive development in which they are highly distractible and so are frequently off task in the classroom</w:t>
      </w:r>
    </w:p>
    <w:p w:rsidR="009A1857" w:rsidRDefault="009A1857">
      <w:bookmarkStart w:id="0" w:name="_GoBack"/>
      <w:bookmarkEnd w:id="0"/>
    </w:p>
    <w:sectPr w:rsidR="009A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5B"/>
    <w:rsid w:val="009A1857"/>
    <w:rsid w:val="00B21BF1"/>
    <w:rsid w:val="00C5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F1"/>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F1"/>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2020-11-22T02:43:00Z</dcterms:created>
  <dcterms:modified xsi:type="dcterms:W3CDTF">2020-11-22T02:43:00Z</dcterms:modified>
</cp:coreProperties>
</file>