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71" w:rsidRDefault="00D21971" w:rsidP="00D03656">
      <w:pPr>
        <w:pStyle w:val="Title"/>
      </w:pPr>
      <w:r>
        <w:t>Test Questions</w:t>
      </w:r>
    </w:p>
    <w:p w:rsidR="0042207A" w:rsidRPr="00AF33BE" w:rsidRDefault="00D21971" w:rsidP="00D03656">
      <w:pPr>
        <w:pStyle w:val="Heading1"/>
      </w:pPr>
      <w:r w:rsidRPr="00E7131C">
        <w:t xml:space="preserve">About </w:t>
      </w:r>
      <w:r w:rsidRPr="00AF33BE">
        <w:t>T</w:t>
      </w:r>
      <w:r>
        <w:t>hese</w:t>
      </w:r>
      <w:r w:rsidRPr="00AF33BE">
        <w:t xml:space="preserve"> T</w:t>
      </w:r>
      <w:r>
        <w:t>est</w:t>
      </w:r>
      <w:r w:rsidRPr="00AF33BE">
        <w:t xml:space="preserve"> Q</w:t>
      </w:r>
      <w:r>
        <w:t>uestions</w:t>
      </w:r>
    </w:p>
    <w:p w:rsidR="0042207A" w:rsidRDefault="0042207A" w:rsidP="0042207A">
      <w:r w:rsidRPr="00BA5B29">
        <w:t xml:space="preserve">This file contains draft questions for the chapters in </w:t>
      </w:r>
      <w:r w:rsidRPr="00BA5B29">
        <w:rPr>
          <w:i/>
        </w:rPr>
        <w:t>Essential Statistics for Public Managers and Policy Analysts.</w:t>
      </w:r>
      <w:r w:rsidRPr="00BA5B29">
        <w:t xml:space="preserve"> They are in true</w:t>
      </w:r>
      <w:r w:rsidR="00802ECB">
        <w:t>/</w:t>
      </w:r>
      <w:r w:rsidRPr="00BA5B29">
        <w:t>false format and can be given to students as part of their studying or exam preparation. Instructors are apt to prefer their own testing formats and hence may develop these items in ways that they believe are best suited for their own courses</w:t>
      </w:r>
      <w:r>
        <w:t>.</w:t>
      </w:r>
      <w:r w:rsidRPr="00BA5B29">
        <w:t xml:space="preserve"> I hope these questions help. They were developed based on the text rather than the Q&amp;A in the workbook, </w:t>
      </w:r>
      <w:r w:rsidRPr="00BA5B29">
        <w:rPr>
          <w:i/>
        </w:rPr>
        <w:t>Exercising Essential Statistics</w:t>
      </w:r>
      <w:r w:rsidRPr="00BA5B29">
        <w:t xml:space="preserve">. </w:t>
      </w:r>
      <w:r>
        <w:t xml:space="preserve">We </w:t>
      </w:r>
      <w:r w:rsidRPr="00BA5B29">
        <w:t>would like to hear from you regarding your testing methods.</w:t>
      </w:r>
    </w:p>
    <w:p w:rsidR="0042207A" w:rsidRPr="00BA5B29" w:rsidRDefault="0042207A" w:rsidP="0042207A">
      <w:pPr>
        <w:tabs>
          <w:tab w:val="right" w:pos="8460"/>
        </w:tabs>
      </w:pPr>
      <w:r>
        <w:tab/>
        <w:t>—</w:t>
      </w:r>
      <w:r w:rsidRPr="00BA5B29">
        <w:t>Evan Berman</w:t>
      </w:r>
      <w:r>
        <w:t xml:space="preserve"> and </w:t>
      </w:r>
      <w:proofErr w:type="spellStart"/>
      <w:r>
        <w:t>XiaoHu</w:t>
      </w:r>
      <w:proofErr w:type="spellEnd"/>
      <w:r>
        <w:t xml:space="preserve"> Wang</w:t>
      </w:r>
    </w:p>
    <w:p w:rsidR="0042207A" w:rsidRPr="00BA5B29" w:rsidRDefault="002B1262" w:rsidP="00D03656">
      <w:pPr>
        <w:pStyle w:val="Heading1"/>
      </w:pPr>
      <w:r>
        <w:t>Chapter</w:t>
      </w:r>
      <w:r w:rsidRPr="00BA5B29">
        <w:t xml:space="preserve"> </w:t>
      </w:r>
      <w:r w:rsidR="0042207A" w:rsidRPr="00BA5B29">
        <w:t>1</w:t>
      </w:r>
      <w:r>
        <w:t xml:space="preserve">: </w:t>
      </w:r>
      <w:r w:rsidRPr="002B1262">
        <w:t>Why Statistics for Public Managers and Policy Analysts?</w:t>
      </w:r>
    </w:p>
    <w:p w:rsidR="001027E8" w:rsidRDefault="0042207A" w:rsidP="0042207A">
      <w:pPr>
        <w:widowControl w:val="0"/>
        <w:numPr>
          <w:ilvl w:val="0"/>
          <w:numId w:val="4"/>
        </w:numPr>
        <w:suppressAutoHyphens/>
        <w:ind w:hanging="720"/>
      </w:pPr>
      <w:r w:rsidRPr="00BA5B29">
        <w:t>Data are used for describing and analyzing problems.</w:t>
      </w:r>
    </w:p>
    <w:p w:rsidR="0042207A" w:rsidRPr="00BA5B29" w:rsidRDefault="001027E8" w:rsidP="00D03656">
      <w:pPr>
        <w:widowControl w:val="0"/>
        <w:suppressAutoHyphens/>
        <w:ind w:firstLine="720"/>
      </w:pPr>
      <w:proofErr w:type="spellStart"/>
      <w:r>
        <w:t>Ans</w:t>
      </w:r>
      <w:proofErr w:type="spellEnd"/>
      <w:r>
        <w:t>: T</w:t>
      </w:r>
    </w:p>
    <w:p w:rsidR="001027E8" w:rsidRDefault="0042207A" w:rsidP="0042207A">
      <w:pPr>
        <w:widowControl w:val="0"/>
        <w:numPr>
          <w:ilvl w:val="0"/>
          <w:numId w:val="4"/>
        </w:numPr>
        <w:suppressAutoHyphens/>
        <w:ind w:hanging="720"/>
      </w:pPr>
      <w:r w:rsidRPr="00BA5B29">
        <w:t xml:space="preserve">Data are used for describing policies and programs. </w:t>
      </w:r>
    </w:p>
    <w:p w:rsidR="0042207A" w:rsidRPr="00BA5B29" w:rsidRDefault="001027E8" w:rsidP="00D03656">
      <w:pPr>
        <w:widowControl w:val="0"/>
        <w:suppressAutoHyphens/>
        <w:ind w:firstLine="720"/>
      </w:pPr>
      <w:proofErr w:type="spellStart"/>
      <w:r>
        <w:t>Ans</w:t>
      </w:r>
      <w:proofErr w:type="spellEnd"/>
      <w:r>
        <w:t>: T</w:t>
      </w:r>
    </w:p>
    <w:p w:rsidR="001027E8" w:rsidRDefault="0042207A" w:rsidP="0042207A">
      <w:pPr>
        <w:widowControl w:val="0"/>
        <w:numPr>
          <w:ilvl w:val="0"/>
          <w:numId w:val="4"/>
        </w:numPr>
        <w:suppressAutoHyphens/>
        <w:ind w:hanging="720"/>
      </w:pPr>
      <w:r w:rsidRPr="00BA5B29">
        <w:t xml:space="preserve">Data are used for monitoring fraud and preventing progress. </w:t>
      </w:r>
    </w:p>
    <w:p w:rsidR="0042207A" w:rsidRPr="00BA5B29" w:rsidRDefault="001027E8" w:rsidP="00D03656">
      <w:pPr>
        <w:widowControl w:val="0"/>
        <w:suppressAutoHyphens/>
        <w:ind w:firstLine="720"/>
      </w:pPr>
      <w:proofErr w:type="spellStart"/>
      <w:r>
        <w:t>Ans</w:t>
      </w:r>
      <w:proofErr w:type="spellEnd"/>
      <w:r>
        <w:t>: F</w:t>
      </w:r>
    </w:p>
    <w:p w:rsidR="006D71B1" w:rsidRDefault="0042207A" w:rsidP="0042207A">
      <w:pPr>
        <w:widowControl w:val="0"/>
        <w:numPr>
          <w:ilvl w:val="0"/>
          <w:numId w:val="4"/>
        </w:numPr>
        <w:suppressAutoHyphens/>
        <w:ind w:hanging="720"/>
      </w:pPr>
      <w:r w:rsidRPr="00BA5B29">
        <w:t xml:space="preserve">Data are used to improve program operations. </w:t>
      </w:r>
    </w:p>
    <w:p w:rsidR="0042207A" w:rsidRPr="00BA5B29" w:rsidRDefault="006D71B1" w:rsidP="00D03656">
      <w:pPr>
        <w:widowControl w:val="0"/>
        <w:suppressAutoHyphens/>
        <w:ind w:firstLine="720"/>
      </w:pPr>
      <w:proofErr w:type="spellStart"/>
      <w:r>
        <w:t>Ans</w:t>
      </w:r>
      <w:proofErr w:type="spellEnd"/>
      <w:r>
        <w:t>: T</w:t>
      </w:r>
    </w:p>
    <w:p w:rsidR="006D71B1" w:rsidRDefault="0042207A" w:rsidP="0042207A">
      <w:pPr>
        <w:widowControl w:val="0"/>
        <w:numPr>
          <w:ilvl w:val="0"/>
          <w:numId w:val="4"/>
        </w:numPr>
        <w:suppressAutoHyphens/>
        <w:ind w:hanging="720"/>
      </w:pPr>
      <w:r w:rsidRPr="00BA5B29">
        <w:t xml:space="preserve">Data are used for evaluating outcomes. </w:t>
      </w:r>
    </w:p>
    <w:p w:rsidR="0042207A" w:rsidRPr="00BA5B29" w:rsidRDefault="006D71B1" w:rsidP="00D03656">
      <w:pPr>
        <w:widowControl w:val="0"/>
        <w:suppressAutoHyphens/>
        <w:ind w:firstLine="720"/>
      </w:pPr>
      <w:proofErr w:type="spellStart"/>
      <w:r>
        <w:t>Ans</w:t>
      </w:r>
      <w:proofErr w:type="spellEnd"/>
      <w:r>
        <w:t>: T</w:t>
      </w:r>
    </w:p>
    <w:p w:rsidR="006D71B1" w:rsidRPr="00D03656" w:rsidRDefault="0042207A" w:rsidP="0042207A">
      <w:pPr>
        <w:widowControl w:val="0"/>
        <w:numPr>
          <w:ilvl w:val="0"/>
          <w:numId w:val="4"/>
        </w:numPr>
        <w:suppressAutoHyphens/>
        <w:ind w:hanging="720"/>
      </w:pPr>
      <w:r>
        <w:rPr>
          <w:lang w:val="en-NZ" w:eastAsia="en-NZ"/>
        </w:rPr>
        <w:t>A</w:t>
      </w:r>
      <w:r w:rsidRPr="002C764E">
        <w:rPr>
          <w:lang w:val="en-NZ" w:eastAsia="en-NZ"/>
        </w:rPr>
        <w:t>ccreditation bod</w:t>
      </w:r>
      <w:r>
        <w:rPr>
          <w:lang w:val="en-NZ" w:eastAsia="en-NZ"/>
        </w:rPr>
        <w:t>ies such as the Network of Schools in</w:t>
      </w:r>
      <w:r w:rsidRPr="002C764E">
        <w:rPr>
          <w:bCs/>
          <w:iCs/>
          <w:lang w:val="en-NZ"/>
        </w:rPr>
        <w:t xml:space="preserve"> Public Policy, Affairs, and Administration,</w:t>
      </w:r>
      <w:r>
        <w:rPr>
          <w:bCs/>
          <w:iCs/>
          <w:lang w:val="en-NZ"/>
        </w:rPr>
        <w:t xml:space="preserve"> </w:t>
      </w:r>
      <w:r w:rsidRPr="002C764E">
        <w:rPr>
          <w:bCs/>
          <w:iCs/>
          <w:lang w:val="en-NZ"/>
        </w:rPr>
        <w:t>recognize</w:t>
      </w:r>
      <w:r>
        <w:rPr>
          <w:bCs/>
          <w:iCs/>
          <w:lang w:val="en-NZ"/>
        </w:rPr>
        <w:t>s</w:t>
      </w:r>
      <w:r w:rsidRPr="002C764E">
        <w:rPr>
          <w:bCs/>
          <w:iCs/>
          <w:lang w:val="en-NZ"/>
        </w:rPr>
        <w:t xml:space="preserve"> the role of quantitative skills</w:t>
      </w:r>
      <w:r>
        <w:rPr>
          <w:bCs/>
          <w:iCs/>
          <w:lang w:val="en-NZ"/>
        </w:rPr>
        <w:t xml:space="preserve"> in ensuring students required </w:t>
      </w:r>
      <w:r w:rsidR="006D71B1">
        <w:rPr>
          <w:bCs/>
          <w:iCs/>
          <w:lang w:val="en-NZ"/>
        </w:rPr>
        <w:t>competencies.</w:t>
      </w:r>
    </w:p>
    <w:p w:rsidR="0042207A" w:rsidRPr="00BA5B29" w:rsidRDefault="006D71B1" w:rsidP="00D03656">
      <w:pPr>
        <w:widowControl w:val="0"/>
        <w:suppressAutoHyphens/>
        <w:ind w:firstLine="720"/>
      </w:pPr>
      <w:proofErr w:type="spellStart"/>
      <w:r>
        <w:rPr>
          <w:bCs/>
          <w:iCs/>
          <w:lang w:val="en-NZ"/>
        </w:rPr>
        <w:t>Ans</w:t>
      </w:r>
      <w:proofErr w:type="spellEnd"/>
      <w:r>
        <w:rPr>
          <w:bCs/>
          <w:iCs/>
          <w:lang w:val="en-NZ"/>
        </w:rPr>
        <w:t>: T</w:t>
      </w:r>
    </w:p>
    <w:p w:rsidR="006D71B1" w:rsidRDefault="0042207A" w:rsidP="0042207A">
      <w:pPr>
        <w:widowControl w:val="0"/>
        <w:numPr>
          <w:ilvl w:val="0"/>
          <w:numId w:val="4"/>
        </w:numPr>
        <w:suppressAutoHyphens/>
        <w:ind w:hanging="720"/>
      </w:pPr>
      <w:r w:rsidRPr="00BA5B29">
        <w:t>The textbook discuss</w:t>
      </w:r>
      <w:r>
        <w:t>es</w:t>
      </w:r>
      <w:r w:rsidRPr="00BA5B29">
        <w:t xml:space="preserve"> three competencies for data analysis. </w:t>
      </w:r>
    </w:p>
    <w:p w:rsidR="0042207A" w:rsidRPr="00BA5B29" w:rsidRDefault="006D71B1" w:rsidP="00D03656">
      <w:pPr>
        <w:widowControl w:val="0"/>
        <w:suppressAutoHyphens/>
        <w:ind w:firstLine="720"/>
      </w:pPr>
      <w:proofErr w:type="spellStart"/>
      <w:r>
        <w:t>Ans</w:t>
      </w:r>
      <w:proofErr w:type="spellEnd"/>
      <w:r>
        <w:t>: F</w:t>
      </w:r>
    </w:p>
    <w:p w:rsidR="006D71B1" w:rsidRDefault="0042207A" w:rsidP="0042207A">
      <w:pPr>
        <w:widowControl w:val="0"/>
        <w:numPr>
          <w:ilvl w:val="0"/>
          <w:numId w:val="4"/>
        </w:numPr>
        <w:suppressAutoHyphens/>
        <w:ind w:hanging="720"/>
      </w:pPr>
      <w:r w:rsidRPr="00BA5B29">
        <w:t xml:space="preserve">Managers do not need to know how to collect their own data. </w:t>
      </w:r>
    </w:p>
    <w:p w:rsidR="0042207A" w:rsidRPr="00BA5B29" w:rsidRDefault="006D71B1" w:rsidP="00D03656">
      <w:pPr>
        <w:widowControl w:val="0"/>
        <w:suppressAutoHyphens/>
        <w:ind w:firstLine="720"/>
      </w:pPr>
      <w:proofErr w:type="spellStart"/>
      <w:r>
        <w:t>Ans</w:t>
      </w:r>
      <w:proofErr w:type="spellEnd"/>
      <w:r>
        <w:t>: F</w:t>
      </w:r>
    </w:p>
    <w:p w:rsidR="006D71B1" w:rsidRDefault="0042207A" w:rsidP="0042207A">
      <w:pPr>
        <w:widowControl w:val="0"/>
        <w:numPr>
          <w:ilvl w:val="0"/>
          <w:numId w:val="4"/>
        </w:numPr>
        <w:suppressAutoHyphens/>
        <w:ind w:hanging="720"/>
      </w:pPr>
      <w:r w:rsidRPr="00BA5B29">
        <w:t xml:space="preserve">Managers and analysts will have to be </w:t>
      </w:r>
      <w:r w:rsidRPr="00BA5B29">
        <w:rPr>
          <w:iCs/>
        </w:rPr>
        <w:t xml:space="preserve">familiar with data sources </w:t>
      </w:r>
      <w:r w:rsidRPr="00BA5B29">
        <w:t>in their lines of business.</w:t>
      </w:r>
    </w:p>
    <w:p w:rsidR="0042207A" w:rsidRPr="00BA5B29" w:rsidRDefault="006D71B1" w:rsidP="00D03656">
      <w:pPr>
        <w:widowControl w:val="0"/>
        <w:suppressAutoHyphens/>
        <w:ind w:firstLine="720"/>
      </w:pPr>
      <w:proofErr w:type="spellStart"/>
      <w:r>
        <w:t>Ans</w:t>
      </w:r>
      <w:proofErr w:type="spellEnd"/>
      <w:r>
        <w:t>: T</w:t>
      </w:r>
    </w:p>
    <w:p w:rsidR="006D71B1" w:rsidRDefault="0042207A" w:rsidP="0042207A">
      <w:pPr>
        <w:widowControl w:val="0"/>
        <w:numPr>
          <w:ilvl w:val="0"/>
          <w:numId w:val="4"/>
        </w:numPr>
        <w:suppressAutoHyphens/>
        <w:ind w:hanging="720"/>
        <w:rPr>
          <w:iCs/>
        </w:rPr>
      </w:pPr>
      <w:r w:rsidRPr="00BA5B29">
        <w:t xml:space="preserve">Managers and analysts need to be able to </w:t>
      </w:r>
      <w:r w:rsidRPr="00BA5B29">
        <w:rPr>
          <w:iCs/>
        </w:rPr>
        <w:t>analyze data and present the findings of their analysis.</w:t>
      </w:r>
    </w:p>
    <w:p w:rsidR="0042207A" w:rsidRPr="00BA5B29" w:rsidRDefault="006D71B1" w:rsidP="00D03656">
      <w:pPr>
        <w:widowControl w:val="0"/>
        <w:suppressAutoHyphens/>
        <w:ind w:firstLine="720"/>
        <w:rPr>
          <w:iCs/>
        </w:rPr>
      </w:pPr>
      <w:proofErr w:type="spellStart"/>
      <w:r>
        <w:rPr>
          <w:iCs/>
        </w:rPr>
        <w:t>Ans</w:t>
      </w:r>
      <w:proofErr w:type="spellEnd"/>
      <w:r>
        <w:rPr>
          <w:iCs/>
        </w:rPr>
        <w:t>: T</w:t>
      </w:r>
    </w:p>
    <w:p w:rsidR="006D71B1" w:rsidRDefault="0042207A" w:rsidP="0042207A">
      <w:pPr>
        <w:widowControl w:val="0"/>
        <w:numPr>
          <w:ilvl w:val="0"/>
          <w:numId w:val="4"/>
        </w:numPr>
        <w:suppressAutoHyphens/>
        <w:ind w:hanging="720"/>
      </w:pPr>
      <w:r w:rsidRPr="00BA5B29">
        <w:t>Technical skills are sufficient and essential to ensuring soundness of analysis.</w:t>
      </w:r>
    </w:p>
    <w:p w:rsidR="0042207A" w:rsidRPr="00BA5B29" w:rsidRDefault="006D71B1" w:rsidP="00D03656">
      <w:pPr>
        <w:widowControl w:val="0"/>
        <w:suppressAutoHyphens/>
        <w:ind w:firstLine="720"/>
      </w:pPr>
      <w:proofErr w:type="spellStart"/>
      <w:r>
        <w:t>Ans</w:t>
      </w:r>
      <w:proofErr w:type="spellEnd"/>
      <w:r>
        <w:t>: F</w:t>
      </w:r>
    </w:p>
    <w:p w:rsidR="00402422" w:rsidRDefault="0042207A" w:rsidP="0042207A">
      <w:pPr>
        <w:widowControl w:val="0"/>
        <w:numPr>
          <w:ilvl w:val="0"/>
          <w:numId w:val="4"/>
        </w:numPr>
        <w:suppressAutoHyphens/>
        <w:ind w:hanging="720"/>
      </w:pPr>
      <w:r w:rsidRPr="00BA5B29">
        <w:rPr>
          <w:bCs/>
          <w:iCs/>
        </w:rPr>
        <w:t xml:space="preserve">Statistics </w:t>
      </w:r>
      <w:r w:rsidRPr="00BA5B29">
        <w:t xml:space="preserve">is the careful, systematic process of inquiry that leads to the discovery or interpretation of facts, behaviors, and theories. </w:t>
      </w:r>
    </w:p>
    <w:p w:rsidR="0042207A" w:rsidRPr="00BA5B29" w:rsidRDefault="006D71B1" w:rsidP="00D03656">
      <w:pPr>
        <w:widowControl w:val="0"/>
        <w:suppressAutoHyphens/>
        <w:ind w:firstLine="720"/>
      </w:pPr>
      <w:proofErr w:type="spellStart"/>
      <w:r>
        <w:t>Ans</w:t>
      </w:r>
      <w:proofErr w:type="spellEnd"/>
      <w:r>
        <w:t>: F</w:t>
      </w:r>
    </w:p>
    <w:p w:rsidR="00402422" w:rsidRDefault="0042207A" w:rsidP="0042207A">
      <w:pPr>
        <w:widowControl w:val="0"/>
        <w:numPr>
          <w:ilvl w:val="0"/>
          <w:numId w:val="4"/>
        </w:numPr>
        <w:suppressAutoHyphens/>
        <w:ind w:hanging="720"/>
      </w:pPr>
      <w:r w:rsidRPr="00BA5B29">
        <w:t>The textbook discusses four stages of proficiency.</w:t>
      </w:r>
    </w:p>
    <w:p w:rsidR="0042207A" w:rsidRPr="00BA5B29" w:rsidRDefault="00402422" w:rsidP="00D03656">
      <w:pPr>
        <w:widowControl w:val="0"/>
        <w:suppressAutoHyphens/>
        <w:ind w:firstLine="720"/>
      </w:pPr>
      <w:proofErr w:type="spellStart"/>
      <w:r>
        <w:lastRenderedPageBreak/>
        <w:t>Ans</w:t>
      </w:r>
      <w:proofErr w:type="spellEnd"/>
      <w:r>
        <w:t>: T</w:t>
      </w:r>
    </w:p>
    <w:p w:rsidR="00402422" w:rsidRDefault="0042207A" w:rsidP="0042207A">
      <w:pPr>
        <w:widowControl w:val="0"/>
        <w:numPr>
          <w:ilvl w:val="0"/>
          <w:numId w:val="4"/>
        </w:numPr>
        <w:suppressAutoHyphens/>
        <w:ind w:hanging="720"/>
      </w:pPr>
      <w:r w:rsidRPr="00BA5B29">
        <w:t xml:space="preserve">People at the “know nothing” stage of proficiency need to find useful examples of analysis that can help them. </w:t>
      </w:r>
    </w:p>
    <w:p w:rsidR="0042207A" w:rsidRPr="00BA5B29" w:rsidRDefault="00402422" w:rsidP="00192F45">
      <w:pPr>
        <w:widowControl w:val="0"/>
        <w:suppressAutoHyphens/>
        <w:ind w:firstLine="720"/>
      </w:pPr>
      <w:proofErr w:type="spellStart"/>
      <w:r>
        <w:t>Ans</w:t>
      </w:r>
      <w:proofErr w:type="spellEnd"/>
      <w:r>
        <w:t>: T</w:t>
      </w:r>
    </w:p>
    <w:p w:rsidR="00402422" w:rsidRDefault="0042207A" w:rsidP="0042207A">
      <w:pPr>
        <w:widowControl w:val="0"/>
        <w:numPr>
          <w:ilvl w:val="0"/>
          <w:numId w:val="4"/>
        </w:numPr>
        <w:suppressAutoHyphens/>
        <w:ind w:hanging="720"/>
      </w:pPr>
      <w:r w:rsidRPr="00BA5B29">
        <w:rPr>
          <w:iCs/>
        </w:rPr>
        <w:t>Sophisticated experts</w:t>
      </w:r>
      <w:r w:rsidRPr="00BA5B29">
        <w:rPr>
          <w:i/>
          <w:iCs/>
        </w:rPr>
        <w:t xml:space="preserve"> </w:t>
      </w:r>
      <w:r w:rsidRPr="00BA5B29">
        <w:t xml:space="preserve">have found the right balance between the development of policies and programs and the use of objective data and analysis to further </w:t>
      </w:r>
      <w:r w:rsidR="00402422" w:rsidRPr="00BA5B29">
        <w:t>decision</w:t>
      </w:r>
      <w:r w:rsidR="00402422">
        <w:t>-</w:t>
      </w:r>
      <w:r w:rsidRPr="00BA5B29">
        <w:t>making.</w:t>
      </w:r>
    </w:p>
    <w:p w:rsidR="0042207A" w:rsidRPr="00BA5B29" w:rsidRDefault="00402422" w:rsidP="00192F45">
      <w:pPr>
        <w:widowControl w:val="0"/>
        <w:suppressAutoHyphens/>
        <w:ind w:firstLine="720"/>
      </w:pPr>
      <w:proofErr w:type="spellStart"/>
      <w:r>
        <w:t>Ans</w:t>
      </w:r>
      <w:proofErr w:type="spellEnd"/>
      <w:r>
        <w:t>: T</w:t>
      </w:r>
    </w:p>
    <w:p w:rsidR="00402422" w:rsidRDefault="0042207A" w:rsidP="0042207A">
      <w:pPr>
        <w:widowControl w:val="0"/>
        <w:numPr>
          <w:ilvl w:val="0"/>
          <w:numId w:val="4"/>
        </w:numPr>
        <w:suppressAutoHyphens/>
        <w:ind w:hanging="720"/>
      </w:pPr>
      <w:r w:rsidRPr="00BA5B29">
        <w:t xml:space="preserve">There are three </w:t>
      </w:r>
      <w:r w:rsidRPr="00BA5B29">
        <w:rPr>
          <w:bCs/>
          <w:iCs/>
        </w:rPr>
        <w:t>areas of ethical concern</w:t>
      </w:r>
      <w:r w:rsidRPr="00BA5B29">
        <w:t>: (1) the integrity of purpose, (2) the integrity of the process of analysis and communication, and (3) the integrity of dealing with human subjects.</w:t>
      </w:r>
    </w:p>
    <w:p w:rsidR="0042207A" w:rsidRPr="00BA5B29" w:rsidRDefault="00402422" w:rsidP="00192F45">
      <w:pPr>
        <w:widowControl w:val="0"/>
        <w:suppressAutoHyphens/>
        <w:ind w:firstLine="720"/>
      </w:pPr>
      <w:proofErr w:type="spellStart"/>
      <w:r>
        <w:t>Ans</w:t>
      </w:r>
      <w:proofErr w:type="spellEnd"/>
      <w:r>
        <w:t>: T</w:t>
      </w:r>
    </w:p>
    <w:p w:rsidR="00402422" w:rsidRDefault="0042207A" w:rsidP="0042207A">
      <w:pPr>
        <w:widowControl w:val="0"/>
        <w:numPr>
          <w:ilvl w:val="0"/>
          <w:numId w:val="4"/>
        </w:numPr>
        <w:suppressAutoHyphens/>
        <w:ind w:hanging="720"/>
      </w:pPr>
      <w:proofErr w:type="gramStart"/>
      <w:r w:rsidRPr="00BA5B29">
        <w:rPr>
          <w:i/>
        </w:rPr>
        <w:t>Dual purposes</w:t>
      </w:r>
      <w:r w:rsidRPr="00BA5B29">
        <w:t xml:space="preserve"> means</w:t>
      </w:r>
      <w:proofErr w:type="gramEnd"/>
      <w:r w:rsidRPr="00BA5B29">
        <w:t xml:space="preserve"> that analysts have hidden facts or changed data.</w:t>
      </w:r>
    </w:p>
    <w:p w:rsidR="0042207A" w:rsidRPr="00BA5B29" w:rsidRDefault="00402422" w:rsidP="00192F45">
      <w:pPr>
        <w:widowControl w:val="0"/>
        <w:suppressAutoHyphens/>
        <w:ind w:firstLine="720"/>
      </w:pPr>
      <w:proofErr w:type="spellStart"/>
      <w:r>
        <w:t>Ans</w:t>
      </w:r>
      <w:proofErr w:type="spellEnd"/>
      <w:r>
        <w:t>: F</w:t>
      </w:r>
    </w:p>
    <w:p w:rsidR="00402422" w:rsidRDefault="0042207A" w:rsidP="0042207A">
      <w:pPr>
        <w:numPr>
          <w:ilvl w:val="0"/>
          <w:numId w:val="4"/>
        </w:numPr>
        <w:autoSpaceDE w:val="0"/>
        <w:autoSpaceDN w:val="0"/>
        <w:adjustRightInd w:val="0"/>
        <w:ind w:hanging="720"/>
      </w:pPr>
      <w:r w:rsidRPr="00BA5B29">
        <w:t>Each year cases of scientific misconduct and fraud make headlines.</w:t>
      </w:r>
    </w:p>
    <w:p w:rsidR="0042207A" w:rsidRPr="00BA5B29" w:rsidRDefault="00402422" w:rsidP="00192F45">
      <w:pPr>
        <w:autoSpaceDE w:val="0"/>
        <w:autoSpaceDN w:val="0"/>
        <w:adjustRightInd w:val="0"/>
        <w:ind w:firstLine="720"/>
      </w:pPr>
      <w:proofErr w:type="spellStart"/>
      <w:r>
        <w:t>Ans</w:t>
      </w:r>
      <w:proofErr w:type="spellEnd"/>
      <w:r>
        <w:t>: T</w:t>
      </w:r>
    </w:p>
    <w:p w:rsidR="00402422" w:rsidRDefault="0042207A" w:rsidP="0042207A">
      <w:pPr>
        <w:widowControl w:val="0"/>
        <w:numPr>
          <w:ilvl w:val="0"/>
          <w:numId w:val="4"/>
        </w:numPr>
        <w:suppressAutoHyphens/>
        <w:autoSpaceDE w:val="0"/>
        <w:autoSpaceDN w:val="0"/>
        <w:adjustRightInd w:val="0"/>
        <w:ind w:hanging="720"/>
      </w:pPr>
      <w:r w:rsidRPr="00BA5B29">
        <w:t>Key ethical principles in research involving people are that their participation should be voluntary and based on informed consent.</w:t>
      </w:r>
    </w:p>
    <w:p w:rsidR="0042207A" w:rsidRPr="00BA5B29" w:rsidRDefault="00402422" w:rsidP="00192F45">
      <w:pPr>
        <w:widowControl w:val="0"/>
        <w:suppressAutoHyphens/>
        <w:autoSpaceDE w:val="0"/>
        <w:autoSpaceDN w:val="0"/>
        <w:adjustRightInd w:val="0"/>
        <w:ind w:firstLine="720"/>
      </w:pPr>
      <w:proofErr w:type="spellStart"/>
      <w:r>
        <w:t>Ans</w:t>
      </w:r>
      <w:proofErr w:type="spellEnd"/>
      <w:r>
        <w:t>: T</w:t>
      </w:r>
    </w:p>
    <w:p w:rsidR="00402422" w:rsidRDefault="0042207A" w:rsidP="0042207A">
      <w:pPr>
        <w:numPr>
          <w:ilvl w:val="0"/>
          <w:numId w:val="4"/>
        </w:numPr>
        <w:autoSpaceDE w:val="0"/>
        <w:autoSpaceDN w:val="0"/>
        <w:adjustRightInd w:val="0"/>
        <w:ind w:hanging="720"/>
      </w:pPr>
      <w:r w:rsidRPr="00BA5B29">
        <w:t>Institutional Review Boards oversee and regulate the quality of research.</w:t>
      </w:r>
    </w:p>
    <w:p w:rsidR="0042207A" w:rsidRDefault="00402422" w:rsidP="00192F45">
      <w:pPr>
        <w:autoSpaceDE w:val="0"/>
        <w:autoSpaceDN w:val="0"/>
        <w:adjustRightInd w:val="0"/>
        <w:ind w:firstLine="720"/>
      </w:pPr>
      <w:proofErr w:type="spellStart"/>
      <w:r>
        <w:t>Ans</w:t>
      </w:r>
      <w:proofErr w:type="spellEnd"/>
      <w:r>
        <w:t>: F</w:t>
      </w:r>
    </w:p>
    <w:p w:rsidR="00FD3FD3" w:rsidRDefault="00FD3FD3" w:rsidP="00192F45">
      <w:pPr>
        <w:autoSpaceDE w:val="0"/>
        <w:autoSpaceDN w:val="0"/>
        <w:adjustRightInd w:val="0"/>
        <w:ind w:firstLine="720"/>
      </w:pPr>
    </w:p>
    <w:p w:rsidR="00FD3FD3" w:rsidRDefault="00FD3FD3" w:rsidP="00FD3FD3"/>
    <w:p w:rsidR="00FD3FD3" w:rsidRDefault="00FD3FD3" w:rsidP="00FD3FD3">
      <w:pPr>
        <w:jc w:val="center"/>
        <w:rPr>
          <w:b/>
        </w:rPr>
      </w:pPr>
      <w:r w:rsidRPr="00FD3FD3">
        <w:rPr>
          <w:b/>
          <w:highlight w:val="yellow"/>
        </w:rPr>
        <w:t>Test Bank has total 21 pages and average 15-30 questions per chapter.</w:t>
      </w:r>
    </w:p>
    <w:p w:rsidR="00FD3FD3" w:rsidRPr="00FD3FD3" w:rsidRDefault="00FD3FD3" w:rsidP="00FD3FD3">
      <w:pPr>
        <w:rPr>
          <w:b/>
        </w:rPr>
      </w:pPr>
    </w:p>
    <w:p w:rsidR="00FD3FD3" w:rsidRPr="00FD3FD3" w:rsidRDefault="00FD3FD3" w:rsidP="00BA2F33">
      <w:pPr>
        <w:jc w:val="center"/>
      </w:pPr>
      <w:r>
        <w:rPr>
          <w:noProof/>
          <w:lang w:eastAsia="en-US"/>
        </w:rPr>
        <w:drawing>
          <wp:inline distT="0" distB="0" distL="0" distR="0">
            <wp:extent cx="5403555" cy="3736803"/>
            <wp:effectExtent l="19050" t="0" r="66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569" cy="3736812"/>
                    </a:xfrm>
                    <a:prstGeom prst="rect">
                      <a:avLst/>
                    </a:prstGeom>
                    <a:noFill/>
                    <a:ln w="9525">
                      <a:noFill/>
                      <a:miter lim="800000"/>
                      <a:headEnd/>
                      <a:tailEnd/>
                    </a:ln>
                  </pic:spPr>
                </pic:pic>
              </a:graphicData>
            </a:graphic>
          </wp:inline>
        </w:drawing>
      </w:r>
    </w:p>
    <w:sectPr w:rsidR="00FD3FD3" w:rsidRPr="00FD3FD3" w:rsidSect="003E708D">
      <w:headerReference w:type="default" r:id="rId9"/>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D5B" w:rsidRDefault="00B63D5B">
      <w:r>
        <w:separator/>
      </w:r>
    </w:p>
  </w:endnote>
  <w:endnote w:type="continuationSeparator" w:id="0">
    <w:p w:rsidR="00B63D5B" w:rsidRDefault="00B63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D5B" w:rsidRDefault="00B63D5B">
      <w:r>
        <w:separator/>
      </w:r>
    </w:p>
  </w:footnote>
  <w:footnote w:type="continuationSeparator" w:id="0">
    <w:p w:rsidR="00B63D5B" w:rsidRDefault="00B63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4B" w:rsidRDefault="00D46D4B" w:rsidP="003E708D">
    <w:pPr>
      <w:pStyle w:val="Header"/>
      <w:jc w:val="right"/>
    </w:pPr>
    <w:r>
      <w:t>Instructor Resource</w:t>
    </w:r>
  </w:p>
  <w:p w:rsidR="00D46D4B" w:rsidRDefault="00D46D4B" w:rsidP="00844289">
    <w:pPr>
      <w:pStyle w:val="Header"/>
      <w:jc w:val="right"/>
      <w:rPr>
        <w:i/>
      </w:rPr>
    </w:pPr>
    <w:r>
      <w:t>B</w:t>
    </w:r>
    <w:r w:rsidRPr="002B1262">
      <w:t>erman</w:t>
    </w:r>
    <w:r>
      <w:t xml:space="preserve"> and Wang</w:t>
    </w:r>
    <w:r w:rsidRPr="002B1262">
      <w:t>,</w:t>
    </w:r>
    <w:r>
      <w:t xml:space="preserve"> </w:t>
    </w:r>
    <w:r w:rsidRPr="00844289">
      <w:rPr>
        <w:i/>
      </w:rPr>
      <w:t>Essential</w:t>
    </w:r>
    <w:r>
      <w:rPr>
        <w:i/>
      </w:rPr>
      <w:t xml:space="preserve"> </w:t>
    </w:r>
    <w:r w:rsidRPr="00844289">
      <w:rPr>
        <w:i/>
      </w:rPr>
      <w:t>Statistics</w:t>
    </w:r>
    <w:r>
      <w:rPr>
        <w:i/>
      </w:rPr>
      <w:t xml:space="preserve"> </w:t>
    </w:r>
    <w:r w:rsidRPr="00844289">
      <w:rPr>
        <w:i/>
      </w:rPr>
      <w:t>for</w:t>
    </w:r>
    <w:r>
      <w:rPr>
        <w:i/>
      </w:rPr>
      <w:t xml:space="preserve"> </w:t>
    </w:r>
    <w:r w:rsidRPr="00844289">
      <w:rPr>
        <w:i/>
      </w:rPr>
      <w:t>Public Managers</w:t>
    </w:r>
    <w:r>
      <w:rPr>
        <w:i/>
      </w:rPr>
      <w:t xml:space="preserve"> </w:t>
    </w:r>
    <w:r w:rsidRPr="00844289">
      <w:rPr>
        <w:i/>
      </w:rPr>
      <w:t>and Policy Analysts</w:t>
    </w:r>
    <w:r>
      <w:rPr>
        <w:i/>
      </w:rPr>
      <w:t>, 4</w:t>
    </w:r>
    <w:r w:rsidRPr="00844289">
      <w:rPr>
        <w:i/>
      </w:rPr>
      <w:t>th</w:t>
    </w:r>
    <w:r>
      <w:rPr>
        <w:i/>
      </w:rPr>
      <w:t xml:space="preserve"> edition</w:t>
    </w:r>
  </w:p>
  <w:p w:rsidR="00D46D4B" w:rsidRPr="004762E3" w:rsidRDefault="00D46D4B" w:rsidP="003E708D">
    <w:pPr>
      <w:pStyle w:val="Header"/>
      <w:jc w:val="right"/>
    </w:pPr>
    <w:r>
      <w:t>SAGE Publishing,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B40"/>
    <w:multiLevelType w:val="hybridMultilevel"/>
    <w:tmpl w:val="8C681488"/>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25B99"/>
    <w:multiLevelType w:val="hybridMultilevel"/>
    <w:tmpl w:val="9F58684E"/>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BC3015"/>
    <w:multiLevelType w:val="hybridMultilevel"/>
    <w:tmpl w:val="7E889388"/>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A93368"/>
    <w:multiLevelType w:val="hybridMultilevel"/>
    <w:tmpl w:val="B9B60EC8"/>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252351"/>
    <w:multiLevelType w:val="hybridMultilevel"/>
    <w:tmpl w:val="C772F708"/>
    <w:lvl w:ilvl="0" w:tplc="AD80ACB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903C27"/>
    <w:multiLevelType w:val="hybridMultilevel"/>
    <w:tmpl w:val="BC709DFE"/>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442978"/>
    <w:multiLevelType w:val="hybridMultilevel"/>
    <w:tmpl w:val="542C757E"/>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183D50"/>
    <w:multiLevelType w:val="hybridMultilevel"/>
    <w:tmpl w:val="D6ECC8AC"/>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630732"/>
    <w:multiLevelType w:val="hybridMultilevel"/>
    <w:tmpl w:val="76368D5E"/>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3303C3"/>
    <w:multiLevelType w:val="hybridMultilevel"/>
    <w:tmpl w:val="FCD06D44"/>
    <w:lvl w:ilvl="0" w:tplc="1D8CFD9A">
      <w:start w:val="11"/>
      <w:numFmt w:val="decimal"/>
      <w:lvlText w:val="%1."/>
      <w:lvlJc w:val="left"/>
      <w:pPr>
        <w:tabs>
          <w:tab w:val="num" w:pos="750"/>
        </w:tabs>
        <w:ind w:left="75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0FE76E2"/>
    <w:multiLevelType w:val="hybridMultilevel"/>
    <w:tmpl w:val="FD1A5824"/>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224F21"/>
    <w:multiLevelType w:val="singleLevel"/>
    <w:tmpl w:val="B6845348"/>
    <w:lvl w:ilvl="0">
      <w:start w:val="1"/>
      <w:numFmt w:val="decimal"/>
      <w:lvlText w:val="%1."/>
      <w:lvlJc w:val="left"/>
      <w:pPr>
        <w:tabs>
          <w:tab w:val="num" w:pos="750"/>
        </w:tabs>
        <w:ind w:left="750" w:hanging="360"/>
      </w:pPr>
      <w:rPr>
        <w:rFonts w:hint="default"/>
      </w:rPr>
    </w:lvl>
  </w:abstractNum>
  <w:abstractNum w:abstractNumId="12">
    <w:nsid w:val="530F2A6A"/>
    <w:multiLevelType w:val="hybridMultilevel"/>
    <w:tmpl w:val="46A23C42"/>
    <w:lvl w:ilvl="0" w:tplc="B3AA16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EF71EF"/>
    <w:multiLevelType w:val="hybridMultilevel"/>
    <w:tmpl w:val="FD1A5824"/>
    <w:lvl w:ilvl="0" w:tplc="B3AA16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F7E68"/>
    <w:multiLevelType w:val="hybridMultilevel"/>
    <w:tmpl w:val="5044AB2E"/>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20AD2"/>
    <w:multiLevelType w:val="hybridMultilevel"/>
    <w:tmpl w:val="BC605F56"/>
    <w:lvl w:ilvl="0" w:tplc="1409000F">
      <w:start w:val="1"/>
      <w:numFmt w:val="decimal"/>
      <w:lvlText w:val="%1."/>
      <w:lvlJc w:val="left"/>
      <w:pPr>
        <w:ind w:left="750" w:hanging="360"/>
      </w:p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18">
    <w:nsid w:val="73A669DB"/>
    <w:multiLevelType w:val="hybridMultilevel"/>
    <w:tmpl w:val="7C3A5A72"/>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F0259B"/>
    <w:multiLevelType w:val="hybridMultilevel"/>
    <w:tmpl w:val="E9EC964E"/>
    <w:lvl w:ilvl="0" w:tplc="B3AA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1"/>
  </w:num>
  <w:num w:numId="4">
    <w:abstractNumId w:val="19"/>
  </w:num>
  <w:num w:numId="5">
    <w:abstractNumId w:val="15"/>
  </w:num>
  <w:num w:numId="6">
    <w:abstractNumId w:val="5"/>
  </w:num>
  <w:num w:numId="7">
    <w:abstractNumId w:val="10"/>
  </w:num>
  <w:num w:numId="8">
    <w:abstractNumId w:val="2"/>
  </w:num>
  <w:num w:numId="9">
    <w:abstractNumId w:val="1"/>
  </w:num>
  <w:num w:numId="10">
    <w:abstractNumId w:val="3"/>
  </w:num>
  <w:num w:numId="11">
    <w:abstractNumId w:val="0"/>
  </w:num>
  <w:num w:numId="12">
    <w:abstractNumId w:val="7"/>
  </w:num>
  <w:num w:numId="13">
    <w:abstractNumId w:val="18"/>
  </w:num>
  <w:num w:numId="14">
    <w:abstractNumId w:val="8"/>
  </w:num>
  <w:num w:numId="15">
    <w:abstractNumId w:val="6"/>
  </w:num>
  <w:num w:numId="16">
    <w:abstractNumId w:val="4"/>
  </w:num>
  <w:num w:numId="17">
    <w:abstractNumId w:val="13"/>
  </w:num>
  <w:num w:numId="18">
    <w:abstractNumId w:val="12"/>
  </w:num>
  <w:num w:numId="19">
    <w:abstractNumId w:val="17"/>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hdrShapeDefaults>
    <o:shapedefaults v:ext="edit" spidmax="22530"/>
  </w:hdrShapeDefaults>
  <w:footnotePr>
    <w:footnote w:id="-1"/>
    <w:footnote w:id="0"/>
  </w:footnotePr>
  <w:endnotePr>
    <w:endnote w:id="-1"/>
    <w:endnote w:id="0"/>
  </w:endnotePr>
  <w:compat/>
  <w:rsids>
    <w:rsidRoot w:val="0042207A"/>
    <w:rsid w:val="00006EDF"/>
    <w:rsid w:val="00023E16"/>
    <w:rsid w:val="00024CB8"/>
    <w:rsid w:val="00025E25"/>
    <w:rsid w:val="00033437"/>
    <w:rsid w:val="00065B42"/>
    <w:rsid w:val="0006781B"/>
    <w:rsid w:val="000A6887"/>
    <w:rsid w:val="000D73AC"/>
    <w:rsid w:val="000F388C"/>
    <w:rsid w:val="001027E8"/>
    <w:rsid w:val="001060BD"/>
    <w:rsid w:val="00126420"/>
    <w:rsid w:val="00136635"/>
    <w:rsid w:val="0014769F"/>
    <w:rsid w:val="001826B1"/>
    <w:rsid w:val="00185227"/>
    <w:rsid w:val="001920DB"/>
    <w:rsid w:val="00192F45"/>
    <w:rsid w:val="001B0A64"/>
    <w:rsid w:val="001B761C"/>
    <w:rsid w:val="001F7343"/>
    <w:rsid w:val="00203522"/>
    <w:rsid w:val="002041F0"/>
    <w:rsid w:val="00217F0C"/>
    <w:rsid w:val="00227074"/>
    <w:rsid w:val="0023379F"/>
    <w:rsid w:val="00244EE6"/>
    <w:rsid w:val="00272B2E"/>
    <w:rsid w:val="002A680A"/>
    <w:rsid w:val="002B1262"/>
    <w:rsid w:val="002B28D3"/>
    <w:rsid w:val="002D0F36"/>
    <w:rsid w:val="003028F1"/>
    <w:rsid w:val="00327683"/>
    <w:rsid w:val="00331370"/>
    <w:rsid w:val="00335C4A"/>
    <w:rsid w:val="00361935"/>
    <w:rsid w:val="00370467"/>
    <w:rsid w:val="00393EAF"/>
    <w:rsid w:val="003A64A9"/>
    <w:rsid w:val="003C4235"/>
    <w:rsid w:val="003C5261"/>
    <w:rsid w:val="003D3966"/>
    <w:rsid w:val="003D7334"/>
    <w:rsid w:val="003E708D"/>
    <w:rsid w:val="003E7BF7"/>
    <w:rsid w:val="003F0E55"/>
    <w:rsid w:val="00402422"/>
    <w:rsid w:val="0041308D"/>
    <w:rsid w:val="0042207A"/>
    <w:rsid w:val="004433A8"/>
    <w:rsid w:val="004508A8"/>
    <w:rsid w:val="004762E3"/>
    <w:rsid w:val="00486A8A"/>
    <w:rsid w:val="004B17D5"/>
    <w:rsid w:val="004C545E"/>
    <w:rsid w:val="004C7FAF"/>
    <w:rsid w:val="004F2459"/>
    <w:rsid w:val="004F26D7"/>
    <w:rsid w:val="004F492A"/>
    <w:rsid w:val="00500B36"/>
    <w:rsid w:val="00514114"/>
    <w:rsid w:val="005228D3"/>
    <w:rsid w:val="0053536D"/>
    <w:rsid w:val="00536DE0"/>
    <w:rsid w:val="00542CC3"/>
    <w:rsid w:val="005517B4"/>
    <w:rsid w:val="005646CF"/>
    <w:rsid w:val="0056650F"/>
    <w:rsid w:val="00582851"/>
    <w:rsid w:val="00593132"/>
    <w:rsid w:val="005B790C"/>
    <w:rsid w:val="005F03B5"/>
    <w:rsid w:val="006015C2"/>
    <w:rsid w:val="00602293"/>
    <w:rsid w:val="00616A17"/>
    <w:rsid w:val="006335AA"/>
    <w:rsid w:val="006537C0"/>
    <w:rsid w:val="00661127"/>
    <w:rsid w:val="0067252A"/>
    <w:rsid w:val="00674998"/>
    <w:rsid w:val="0067627F"/>
    <w:rsid w:val="00683A86"/>
    <w:rsid w:val="00691AC9"/>
    <w:rsid w:val="006D1107"/>
    <w:rsid w:val="006D71B1"/>
    <w:rsid w:val="006E1D22"/>
    <w:rsid w:val="00702AA3"/>
    <w:rsid w:val="0072507A"/>
    <w:rsid w:val="0072764F"/>
    <w:rsid w:val="007557A1"/>
    <w:rsid w:val="00761723"/>
    <w:rsid w:val="0076397F"/>
    <w:rsid w:val="00763F1C"/>
    <w:rsid w:val="0076798A"/>
    <w:rsid w:val="00783CE4"/>
    <w:rsid w:val="007A4506"/>
    <w:rsid w:val="007B25D2"/>
    <w:rsid w:val="007B2823"/>
    <w:rsid w:val="007B2B4C"/>
    <w:rsid w:val="007F00BA"/>
    <w:rsid w:val="00802ECB"/>
    <w:rsid w:val="00811EC9"/>
    <w:rsid w:val="00814C31"/>
    <w:rsid w:val="00822E68"/>
    <w:rsid w:val="00844289"/>
    <w:rsid w:val="0084658A"/>
    <w:rsid w:val="00852986"/>
    <w:rsid w:val="0086470C"/>
    <w:rsid w:val="00870008"/>
    <w:rsid w:val="00876836"/>
    <w:rsid w:val="00886DC5"/>
    <w:rsid w:val="008924E9"/>
    <w:rsid w:val="008978D0"/>
    <w:rsid w:val="008B339D"/>
    <w:rsid w:val="008C4617"/>
    <w:rsid w:val="008D029E"/>
    <w:rsid w:val="008D4232"/>
    <w:rsid w:val="008E46E0"/>
    <w:rsid w:val="008F26E0"/>
    <w:rsid w:val="009045B1"/>
    <w:rsid w:val="0091189A"/>
    <w:rsid w:val="00950BBB"/>
    <w:rsid w:val="00952668"/>
    <w:rsid w:val="00956287"/>
    <w:rsid w:val="00963D40"/>
    <w:rsid w:val="00974AA9"/>
    <w:rsid w:val="00986880"/>
    <w:rsid w:val="009A40A6"/>
    <w:rsid w:val="009A79CF"/>
    <w:rsid w:val="009B2FE8"/>
    <w:rsid w:val="009C71C7"/>
    <w:rsid w:val="00A059F3"/>
    <w:rsid w:val="00A1465F"/>
    <w:rsid w:val="00A1650E"/>
    <w:rsid w:val="00A413A3"/>
    <w:rsid w:val="00A44E55"/>
    <w:rsid w:val="00A820DF"/>
    <w:rsid w:val="00A84C45"/>
    <w:rsid w:val="00AA183C"/>
    <w:rsid w:val="00AB42AC"/>
    <w:rsid w:val="00AD5452"/>
    <w:rsid w:val="00AD5E2E"/>
    <w:rsid w:val="00AF311C"/>
    <w:rsid w:val="00AF4F8B"/>
    <w:rsid w:val="00B164AA"/>
    <w:rsid w:val="00B27790"/>
    <w:rsid w:val="00B30865"/>
    <w:rsid w:val="00B31FED"/>
    <w:rsid w:val="00B36615"/>
    <w:rsid w:val="00B4252D"/>
    <w:rsid w:val="00B42E08"/>
    <w:rsid w:val="00B63D5B"/>
    <w:rsid w:val="00B73564"/>
    <w:rsid w:val="00B95BEB"/>
    <w:rsid w:val="00BA2F33"/>
    <w:rsid w:val="00BB0C36"/>
    <w:rsid w:val="00C048E3"/>
    <w:rsid w:val="00C31052"/>
    <w:rsid w:val="00C34428"/>
    <w:rsid w:val="00C44BC8"/>
    <w:rsid w:val="00C55F1A"/>
    <w:rsid w:val="00C6457F"/>
    <w:rsid w:val="00C8654C"/>
    <w:rsid w:val="00CB2339"/>
    <w:rsid w:val="00CD1179"/>
    <w:rsid w:val="00CE36FD"/>
    <w:rsid w:val="00CF39F3"/>
    <w:rsid w:val="00CF5F08"/>
    <w:rsid w:val="00D02CF1"/>
    <w:rsid w:val="00D03656"/>
    <w:rsid w:val="00D21971"/>
    <w:rsid w:val="00D33536"/>
    <w:rsid w:val="00D37AF2"/>
    <w:rsid w:val="00D44CA1"/>
    <w:rsid w:val="00D46302"/>
    <w:rsid w:val="00D46D4B"/>
    <w:rsid w:val="00D52962"/>
    <w:rsid w:val="00D667AA"/>
    <w:rsid w:val="00D72A52"/>
    <w:rsid w:val="00D77E92"/>
    <w:rsid w:val="00D8701F"/>
    <w:rsid w:val="00DA246F"/>
    <w:rsid w:val="00DD7B5D"/>
    <w:rsid w:val="00E1600D"/>
    <w:rsid w:val="00E34509"/>
    <w:rsid w:val="00E352E1"/>
    <w:rsid w:val="00E4255A"/>
    <w:rsid w:val="00E52712"/>
    <w:rsid w:val="00E7131C"/>
    <w:rsid w:val="00E74418"/>
    <w:rsid w:val="00EA46F6"/>
    <w:rsid w:val="00EC0DC0"/>
    <w:rsid w:val="00EC67A7"/>
    <w:rsid w:val="00EC6AC2"/>
    <w:rsid w:val="00EE7891"/>
    <w:rsid w:val="00F03D5D"/>
    <w:rsid w:val="00F1535D"/>
    <w:rsid w:val="00F4373D"/>
    <w:rsid w:val="00F54DB9"/>
    <w:rsid w:val="00F7153D"/>
    <w:rsid w:val="00F77A8F"/>
    <w:rsid w:val="00FD0187"/>
    <w:rsid w:val="00FD3FD3"/>
    <w:rsid w:val="00FE64DE"/>
    <w:rsid w:val="00FF1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7A"/>
    <w:rPr>
      <w:rFonts w:eastAsia="Batang"/>
      <w:sz w:val="24"/>
      <w:szCs w:val="24"/>
      <w:lang w:eastAsia="ko-KR"/>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2"/>
      </w:numPr>
    </w:pPr>
  </w:style>
  <w:style w:type="paragraph" w:styleId="BodyTextIndent3">
    <w:name w:val="Body Text Indent 3"/>
    <w:basedOn w:val="Normal"/>
    <w:link w:val="BodyTextIndent3Char"/>
    <w:rsid w:val="0042207A"/>
    <w:pPr>
      <w:tabs>
        <w:tab w:val="left" w:pos="-720"/>
      </w:tabs>
      <w:suppressAutoHyphens/>
      <w:ind w:left="1440" w:hanging="1440"/>
    </w:pPr>
    <w:rPr>
      <w:rFonts w:eastAsia="Times New Roman"/>
      <w:spacing w:val="-3"/>
      <w:szCs w:val="20"/>
      <w:lang w:val="pt-BR"/>
    </w:rPr>
  </w:style>
  <w:style w:type="character" w:customStyle="1" w:styleId="BodyTextIndent3Char">
    <w:name w:val="Body Text Indent 3 Char"/>
    <w:basedOn w:val="DefaultParagraphFont"/>
    <w:link w:val="BodyTextIndent3"/>
    <w:rsid w:val="0042207A"/>
    <w:rPr>
      <w:spacing w:val="-3"/>
      <w:sz w:val="24"/>
      <w:lang w:val="pt-BR" w:eastAsia="ko-KR"/>
    </w:rPr>
  </w:style>
  <w:style w:type="paragraph" w:styleId="BodyText">
    <w:name w:val="Body Text"/>
    <w:basedOn w:val="Normal"/>
    <w:link w:val="BodyTextChar"/>
    <w:rsid w:val="0042207A"/>
    <w:pPr>
      <w:spacing w:after="120"/>
    </w:pPr>
  </w:style>
  <w:style w:type="character" w:customStyle="1" w:styleId="BodyTextChar">
    <w:name w:val="Body Text Char"/>
    <w:basedOn w:val="DefaultParagraphFont"/>
    <w:link w:val="BodyText"/>
    <w:rsid w:val="0042207A"/>
    <w:rPr>
      <w:rFonts w:eastAsia="Batang"/>
      <w:sz w:val="24"/>
      <w:szCs w:val="24"/>
      <w:lang w:eastAsia="ko-KR"/>
    </w:rPr>
  </w:style>
  <w:style w:type="character" w:customStyle="1" w:styleId="HeaderChar">
    <w:name w:val="Header Char"/>
    <w:basedOn w:val="DefaultParagraphFont"/>
    <w:link w:val="Header"/>
    <w:rsid w:val="0042207A"/>
    <w:rPr>
      <w:sz w:val="24"/>
      <w:szCs w:val="24"/>
    </w:rPr>
  </w:style>
  <w:style w:type="paragraph" w:styleId="NoSpacing">
    <w:name w:val="No Spacing"/>
    <w:uiPriority w:val="1"/>
    <w:qFormat/>
    <w:rsid w:val="0042207A"/>
    <w:rPr>
      <w:rFonts w:ascii="Calibri" w:eastAsia="Calibri" w:hAnsi="Calibri"/>
      <w:sz w:val="22"/>
      <w:szCs w:val="22"/>
    </w:rPr>
  </w:style>
  <w:style w:type="paragraph" w:customStyle="1" w:styleId="Pa5">
    <w:name w:val="Pa5"/>
    <w:basedOn w:val="Normal"/>
    <w:next w:val="Normal"/>
    <w:uiPriority w:val="99"/>
    <w:rsid w:val="0042207A"/>
    <w:pPr>
      <w:autoSpaceDE w:val="0"/>
      <w:autoSpaceDN w:val="0"/>
      <w:adjustRightInd w:val="0"/>
      <w:spacing w:line="201" w:lineRule="atLeast"/>
    </w:pPr>
    <w:rPr>
      <w:rFonts w:ascii="Minion-Regular" w:hAnsi="Minion-Regular"/>
      <w:lang w:eastAsia="en-US"/>
    </w:rPr>
  </w:style>
  <w:style w:type="paragraph" w:customStyle="1" w:styleId="Pa9">
    <w:name w:val="Pa9"/>
    <w:basedOn w:val="Normal"/>
    <w:next w:val="Normal"/>
    <w:uiPriority w:val="99"/>
    <w:rsid w:val="0042207A"/>
    <w:pPr>
      <w:autoSpaceDE w:val="0"/>
      <w:autoSpaceDN w:val="0"/>
      <w:adjustRightInd w:val="0"/>
      <w:spacing w:line="201" w:lineRule="atLeast"/>
    </w:pPr>
    <w:rPr>
      <w:rFonts w:ascii="Minion-Regular" w:hAnsi="Minion-Regular"/>
      <w:lang w:eastAsia="en-US"/>
    </w:rPr>
  </w:style>
  <w:style w:type="character" w:styleId="CommentReference">
    <w:name w:val="annotation reference"/>
    <w:basedOn w:val="DefaultParagraphFont"/>
    <w:semiHidden/>
    <w:unhideWhenUsed/>
    <w:rsid w:val="00E7131C"/>
    <w:rPr>
      <w:sz w:val="16"/>
      <w:szCs w:val="16"/>
    </w:rPr>
  </w:style>
  <w:style w:type="paragraph" w:styleId="CommentText">
    <w:name w:val="annotation text"/>
    <w:basedOn w:val="Normal"/>
    <w:link w:val="CommentTextChar"/>
    <w:semiHidden/>
    <w:unhideWhenUsed/>
    <w:rsid w:val="00E7131C"/>
    <w:rPr>
      <w:sz w:val="20"/>
      <w:szCs w:val="20"/>
    </w:rPr>
  </w:style>
  <w:style w:type="character" w:customStyle="1" w:styleId="CommentTextChar">
    <w:name w:val="Comment Text Char"/>
    <w:basedOn w:val="DefaultParagraphFont"/>
    <w:link w:val="CommentText"/>
    <w:semiHidden/>
    <w:rsid w:val="00E7131C"/>
    <w:rPr>
      <w:rFonts w:eastAsia="Batang"/>
      <w:lang w:eastAsia="ko-KR"/>
    </w:rPr>
  </w:style>
  <w:style w:type="paragraph" w:styleId="CommentSubject">
    <w:name w:val="annotation subject"/>
    <w:basedOn w:val="CommentText"/>
    <w:next w:val="CommentText"/>
    <w:link w:val="CommentSubjectChar"/>
    <w:semiHidden/>
    <w:unhideWhenUsed/>
    <w:rsid w:val="00E7131C"/>
    <w:rPr>
      <w:b/>
      <w:bCs/>
    </w:rPr>
  </w:style>
  <w:style w:type="character" w:customStyle="1" w:styleId="CommentSubjectChar">
    <w:name w:val="Comment Subject Char"/>
    <w:basedOn w:val="CommentTextChar"/>
    <w:link w:val="CommentSubject"/>
    <w:semiHidden/>
    <w:rsid w:val="00E7131C"/>
    <w:rPr>
      <w:rFonts w:eastAsia="Batang"/>
      <w:b/>
      <w:bCs/>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65CB-281B-4BD1-9952-A0C6AA76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2766</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Prachiti Surange</dc:creator>
  <cp:lastModifiedBy>UserAdmin</cp:lastModifiedBy>
  <cp:revision>88</cp:revision>
  <dcterms:created xsi:type="dcterms:W3CDTF">2017-02-09T05:22:00Z</dcterms:created>
  <dcterms:modified xsi:type="dcterms:W3CDTF">2020-05-17T03:18:00Z</dcterms:modified>
</cp:coreProperties>
</file>