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commonly accepted goal of an MNC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short-term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short-term earnings AND minimize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international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to corporate goals, an MNC is mostly concerned with maximizing ____, and a purely domestic firm is mostly concerned with maximizing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wealth; short-term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wealth;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earnings; sales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earnings; shareholder wealth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MNC, agency costs are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than agency costs of a small purely domestic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than agency costs of a small purely domestic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agency costs of a small purely domestic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reduce agency problems for an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options as managerial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hostile takeover 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forms of corporate control that could reduce agency problems for an MNC.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valuation of an MNC should rise when an event causes the expected cash flows from foreign subsidiaries to ____ and when the foreign currencies denominating these cash flows are expected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appreciate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appreciate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depreciate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depreciate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theories identifies specialization as a reason for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theories identifies the nontransferability of resources as a reason for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theories suggests that firms seek to penetrate new markets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industry based on which of the following would most likely take advantage of lower costs in some less developed foreign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assembly line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 professional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nuclear missile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more sophisticated computer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risks involved in international business, firms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consider international business in major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international business to no more than 20% of total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international business to no more than 35% of total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cycle is the process by which a firm provides a specialized sales or service strategy, support assistance, and possibly an initial investment in a franchise in exchange for periodic fees.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 is the process by which a firm provides its technology (copyrights, patents, trademarks, or trade names) in exchange for fees or some other specified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agency costs of an MNC are likely to be lower if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scatters its subsidiaries across many foreign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its volume of international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a centralized management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scatters its subsidiaries across many foreign countries AND increases its volume of international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An MNC may be more exposed to agency problems if most of its shares are held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few mutual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widely dispersed set of individual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few pension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would prevent agency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improved corporate governance of MNCs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made executives more accountable for verifying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eliminated stock options as a form of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tied executive compensation to firm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placed a limit on the amount of funds that managers can spend.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MNCs can improve their internal control process by all of the following, </w:t>
            </w:r>
            <w:r>
              <w:rPr>
                <w:rStyle w:val="DefaultParagraphFont"/>
                <w:rFonts w:ascii="Times New Roman" w:eastAsia="Times New Roman" w:hAnsi="Times New Roman" w:cs="Times New Roman"/>
                <w:b w:val="0"/>
                <w:bCs w:val="0"/>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centralized database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data are reported consistently among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MNC always borrows from countries where interest rates are lowest.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system that checks internal data for unusual discrepancies.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 is the process by which national governments sell state-owned operations to corporations and other investors.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parent of an MNC can implement compensation plans that directly reward the subsidiary managers for enhancing the value of the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publicly traded MNC's managers make poor decisions that reduce its value, that may encourage other firms to acquire the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investors such as mutual funds or pension funds that have large holdings of an MNC's stock do not normally want to take control of it and therefore have no influence over management of the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Four MNCs generate the same level of sales. The MNC that _____________would likely have the most direct foreign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all of its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produces and sells its products locally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products from unrelated firms in other countries and sells them locally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acquires a foreign firm that produces most of its products to be sold in that foreign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direct foreign investment for a U.S.-based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exporting to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licensing arrangements that will allow a foreign country to use the MNC’s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existing companies in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directly (without brokers) in foreign stocks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licensing allows a firm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 without being subject to government restrictions.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its technology for a fee.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without government restrictions.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 MNC purchases a foreign building, and then leases the building to another party and allows that party to operate the business in the building for 30 years if the party follows standards set by the MNC. This process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foreign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licensing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reflect conditions under which factors of production are immobile.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(SOX), which was enacted in 2002, required MNCs and other firms to implement an internal reporting process that could be easily monitored by executives and the board of directors.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If markets were perfect, then labor and other costs of production would be perfectly stable (no movement across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valuation of an MNC is reduced if the required rate of return on its investments in foreign countries is reduced.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mentioned in the text as an additional risk resulting from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fluctuations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 to foreign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possibly represent a form of direct foreign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ventures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acquisitions of existing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establishment of new foreign subsidiaries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way in which agency problems can be reduced through corporate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executive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threat of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of a foreign subsidiary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by large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a multinational corporation (MNC) is the maximization of shareholder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centralized management style, where major decisions about a foreign subsidiary are made by the parent company, results in an increase in agency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U.S. firm sets up a plant in Mexico to benefit from low-cost labor, it will likely have a comparative advantage over other firms in Mexico that sell the same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MNCs may need to convert currencies occasionally, they do not face any exchange rate risk, as exchange rates are stable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prevalent factors conflicting with the realization of the goal of an MNC is the existence of agency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centralized management style for an MNC results in relatively high agency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imperfect markets theory states that factors of production are somewhat immobile, allowing firms to capitalize on a foreign country's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U.S.-based MNC focused entirely on importing, then its valuation would likely be adversely affected if most currencies were expected to appreciate against the dollar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MNCs commonly consider acquiring an existing foreign operation because the cost is less expensive than establishing a new subsidiary of the same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U.S.-based MNC focused entirely on exporting, then its valuation would likely be adversely affected if most currencies were expected to appreciate against the dollar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If markets were perfect, then labor and other costs of production would be easily transferable.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relatively conservative approach to foreign market penetration.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entails minimal risk.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require a large amount of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 American firm wants to engage in international business without making a major investment in the foreign country. Which method is least appropriate in this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foreign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valuation of an MNC accounts for all the cash flows received by the foreign subsidiaries plus all the cash flows remitted by the subsidiaries.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MNC's value depends on all of the following, </w:t>
            </w:r>
            <w:r>
              <w:rPr>
                <w:rStyle w:val="DefaultParagraphFont"/>
                <w:rFonts w:ascii="Times New Roman" w:eastAsia="Times New Roman" w:hAnsi="Times New Roman" w:cs="Times New Roman"/>
                <w:b w:val="0"/>
                <w:bCs w:val="0"/>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MNC's required rate of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MNC's cash flows in a particular currency.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exchange rate at which cash flows are converted to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political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may impose taxes on a subsidiary.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may impose barriers on a subsidiary.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may boycott the MNC.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income levels may decrease, thus decreasing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microeconomic perspective focuses on external forces such as economic conditions that can affect the value of an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 MNC has a subsidiary in Italy, which exports its products to various countries in Europe. Since all of the countries where it exports use the euro as their currency, this MNC is not subject to exchange rate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other methods of international business, international trade generally results in ____ exposure to international political risk and ____ exposure to international economic conditions.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lower;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lower; lower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Boca Co. wants to expand its business to Japan and wants complete control over the operations in Japan. Which method of international business is most appropriate for Boca Co?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joint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acquisition of an existing Japanese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establishment of a Japanese subsidiary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decentralized management style results in relatively high agency costs for an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MNCs commonly consider establishing a new foreign subsidiary to replace their exporting business because it allows them to avoid exchange rate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Live Co. has expected cash flows of $200,000 from domestic operations, 200,000 Swiss francs from Swiss operations, and 150,000 euros from Italian operations at the end of the year. The Swiss franc's value and the euro's value are expected to be $.83 and $1.29, respectively, at the end of this year. What are the expected dollar cash flows of Live Co?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$559,500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$582,500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$393,500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Saller Co. has a subsidiary in Mexico. The expected cash flows in pesos to be received in the future from this subsidiary have not changed since last month, but the valuation of Saller Co. has declined since last month. What could have caused this decline in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weaker Mexican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Mexican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of the Mexican peso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appreciation of the Mexican peso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Jensen Co. wants to establish a new subsidiary in Mexico that will sell computers to Mexican customers and remit earnings back to the U.S. parent. The value of this project will be favorably affected if the value of the peso ____ while Jensen establishes the new subsidiary and ____ when the subsidiary starts operations.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depreciates; appreciates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appreciates; appreciates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appreciates; depreciates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depreciates; depreciates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macroeconomic perspective focuses on the financial management decisions that affect the value of an MNC.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determining the valuation of foreign projects, an MNC will always use the same required rate of return as it would for its domestic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 obligates a firm to provide _____, while franchising obligates a firm to provide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specialized sales or service strategy; its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technology; a specialized sales or service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technology; its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specialized sales or service strategy; a specialized sales or service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technology; an initial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U.S.-based MNC has many foreign subsidiaries in Europe and does not expect to increase its investment there. Its value should increase if the value of the euro weakens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If managers of foreign subsidiaries make decisions that maximize the values of their respective subsidiaries, they automatically maximize the value of the entire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decentralized management style, where subsidiary managers make the relevant decisions regarding their subsidiary, may result in better decision making, as subsidiary managers are generally better informed about their subsidiary's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U.S.-based MNCs are typically not monitored by mutual funds and pension funds, as these institutions rarely hold stock in MNCs.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ensures a more transparent process for managers to report on the productivity and financial condition of their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of comparative advantage begins by assuming that a given firm first becomes established in its home country and may subsequently penetrate foreign markets via geographic or product differentiation.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imperfect markets theory, it is assumed that factors of production are entirely mobile, so that firms can capitalize on a foreign country's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product cycle theory, foreign demand can be initially satisfied by exporting.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Licensing allows firms to use their technology in foreign markets without a major investment in foreign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is the most common form of direct foreign investment (DFI).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parent's home currency is weak, remitted funds from foreign subsidiaries will convert to a smaller amount of the home currency.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purely domestic firm may be affected by exchange rate fluctuations if it faces at least some foreign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One form of exposure to political risk is terrorism.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an MNC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 taxes on funds remitted from foreign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 subsidiaries in any country where operations would provide a return over and above the cost of capital, even if better projects are available domestically.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social benefits resulting from actions such as the employment of foreign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Agency costs faced by MNCs may be larger than those faced by purely domestic firms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managers located in foreign countries is more difficult.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subsidiary managers raised in different cultures may not follow uniform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MNCs are relatively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managers located in foreign countries is more difficult AND foreign subsidiary managers raised in different cultures may not follow uniform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more common methods used by MNCs to improve their internal control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centralized database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data are reported consistently among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speeding the process by which all departments and all subsidiaries have access to the data that they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executives more accountable for financial statements by personally verifying their 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common methods used by MNCs to improve their internal control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mentioned in the text as a theory of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imperfect markets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cycle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mentioned in the text as theories of international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international business, firms generally face the most risk when they: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acquisitions of existing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new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of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acquisitions of existing operations AND establish new subsidiaries.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least risky method by which firms conduct international business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acquisitions of existing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establishment of new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Livingston Co. has a subsidiary in Korea. The subsidiary reinvests half of its net cash flows into operations and remits half to the parent. Livingston's expected cash flows from domestic business are $100,000, and the Korean subsidiary is expected to generate 100 million Korean won at the end of the year. The expected value of the won is $.0012. What are the expected dollar cash flows of Livingston 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1_Multinational Financial Management: An Overview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1_Multinational Financial Management: An Overview</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